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AFF11" w14:textId="34F5BA03" w:rsidR="00871495" w:rsidRDefault="00871495" w:rsidP="00871495">
      <w:pPr>
        <w:pStyle w:val="Akapitzlist"/>
        <w:shd w:val="clear" w:color="auto" w:fill="FFFFFF"/>
        <w:tabs>
          <w:tab w:val="clear" w:pos="708"/>
          <w:tab w:val="left" w:pos="360"/>
          <w:tab w:val="left" w:pos="1713"/>
        </w:tabs>
        <w:spacing w:before="28" w:after="0" w:line="100" w:lineRule="atLeas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ZZP.261.ZO.14.2025</w:t>
      </w:r>
    </w:p>
    <w:p w14:paraId="118A654A" w14:textId="5DEA78D9" w:rsidR="006C42CE" w:rsidRPr="006C42CE" w:rsidRDefault="006C42CE" w:rsidP="006C42CE">
      <w:pPr>
        <w:pStyle w:val="Akapitzlist"/>
        <w:shd w:val="clear" w:color="auto" w:fill="FFFFFF"/>
        <w:tabs>
          <w:tab w:val="clear" w:pos="708"/>
          <w:tab w:val="left" w:pos="360"/>
          <w:tab w:val="left" w:pos="1713"/>
        </w:tabs>
        <w:spacing w:before="28" w:after="0" w:line="100" w:lineRule="atLeast"/>
        <w:ind w:left="284"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6C42CE">
        <w:rPr>
          <w:rFonts w:asciiTheme="minorHAnsi" w:hAnsiTheme="minorHAnsi" w:cstheme="minorHAnsi"/>
          <w:b/>
          <w:bCs/>
          <w:sz w:val="20"/>
          <w:szCs w:val="20"/>
        </w:rPr>
        <w:t>Załącznik nr</w:t>
      </w:r>
      <w:r w:rsidR="00871495">
        <w:rPr>
          <w:rFonts w:asciiTheme="minorHAnsi" w:hAnsiTheme="minorHAnsi" w:cstheme="minorHAnsi"/>
          <w:b/>
          <w:bCs/>
          <w:sz w:val="20"/>
          <w:szCs w:val="20"/>
        </w:rPr>
        <w:t xml:space="preserve"> 1 </w:t>
      </w:r>
    </w:p>
    <w:p w14:paraId="4E2DE31F" w14:textId="603FFAEE" w:rsidR="006C42CE" w:rsidRDefault="006C42CE" w:rsidP="006C42CE">
      <w:pPr>
        <w:pStyle w:val="Akapitzlist"/>
        <w:shd w:val="clear" w:color="auto" w:fill="FFFFFF"/>
        <w:tabs>
          <w:tab w:val="clear" w:pos="708"/>
          <w:tab w:val="left" w:pos="360"/>
          <w:tab w:val="left" w:pos="1713"/>
        </w:tabs>
        <w:spacing w:before="28" w:after="0" w:line="100" w:lineRule="atLeast"/>
        <w:ind w:left="284"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do Zapytania Ofertowego</w:t>
      </w:r>
    </w:p>
    <w:p w14:paraId="4EF0845C" w14:textId="77777777" w:rsidR="006C42CE" w:rsidRDefault="006C42CE" w:rsidP="004254B7">
      <w:pPr>
        <w:pStyle w:val="Akapitzlist"/>
        <w:shd w:val="clear" w:color="auto" w:fill="FFFFFF"/>
        <w:tabs>
          <w:tab w:val="clear" w:pos="708"/>
          <w:tab w:val="left" w:pos="360"/>
          <w:tab w:val="left" w:pos="1713"/>
        </w:tabs>
        <w:spacing w:before="28" w:after="0" w:line="100" w:lineRule="atLeast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73C28EA9" w14:textId="59565677" w:rsidR="006C42CE" w:rsidRPr="006C42CE" w:rsidRDefault="006C42CE" w:rsidP="006C42CE">
      <w:pPr>
        <w:pStyle w:val="Akapitzlist"/>
        <w:shd w:val="clear" w:color="auto" w:fill="FFFFFF"/>
        <w:tabs>
          <w:tab w:val="clear" w:pos="708"/>
          <w:tab w:val="left" w:pos="360"/>
          <w:tab w:val="left" w:pos="1713"/>
        </w:tabs>
        <w:spacing w:before="28" w:after="0" w:line="100" w:lineRule="atLeast"/>
        <w:ind w:left="284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6C42CE">
        <w:rPr>
          <w:rFonts w:asciiTheme="minorHAnsi" w:hAnsiTheme="minorHAnsi" w:cstheme="minorHAnsi"/>
          <w:b/>
          <w:bCs/>
          <w:sz w:val="20"/>
          <w:szCs w:val="20"/>
        </w:rPr>
        <w:t>OPIS PRZEDMIOTU ZAMÓWIENIA</w:t>
      </w:r>
    </w:p>
    <w:p w14:paraId="2873FA2A" w14:textId="77777777" w:rsidR="006C42CE" w:rsidRDefault="006C42CE" w:rsidP="004254B7">
      <w:pPr>
        <w:pStyle w:val="Akapitzlist"/>
        <w:shd w:val="clear" w:color="auto" w:fill="FFFFFF"/>
        <w:tabs>
          <w:tab w:val="clear" w:pos="708"/>
          <w:tab w:val="left" w:pos="360"/>
          <w:tab w:val="left" w:pos="1713"/>
        </w:tabs>
        <w:spacing w:before="28" w:after="0" w:line="100" w:lineRule="atLeast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2C6A2234" w14:textId="77777777" w:rsidR="006C42CE" w:rsidRDefault="006C42CE" w:rsidP="004254B7">
      <w:pPr>
        <w:pStyle w:val="Akapitzlist"/>
        <w:shd w:val="clear" w:color="auto" w:fill="FFFFFF"/>
        <w:tabs>
          <w:tab w:val="clear" w:pos="708"/>
          <w:tab w:val="left" w:pos="360"/>
          <w:tab w:val="left" w:pos="1713"/>
        </w:tabs>
        <w:spacing w:before="28" w:after="0" w:line="100" w:lineRule="atLeast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707F01E1" w14:textId="6F2AF449" w:rsidR="005032E0" w:rsidRPr="006C42CE" w:rsidRDefault="00B53960" w:rsidP="006C42CE">
      <w:pPr>
        <w:pStyle w:val="Tekstkomentarza"/>
        <w:jc w:val="both"/>
        <w:rPr>
          <w:rFonts w:asciiTheme="minorHAnsi" w:hAnsiTheme="minorHAnsi" w:cstheme="minorHAnsi"/>
        </w:rPr>
      </w:pPr>
      <w:r w:rsidRPr="006C42CE">
        <w:rPr>
          <w:rFonts w:asciiTheme="minorHAnsi" w:hAnsiTheme="minorHAnsi" w:cstheme="minorHAnsi"/>
        </w:rPr>
        <w:t xml:space="preserve">Przedmiotem </w:t>
      </w:r>
      <w:r w:rsidR="006C42CE" w:rsidRPr="00BA3055">
        <w:rPr>
          <w:rFonts w:asciiTheme="minorHAnsi" w:hAnsiTheme="minorHAnsi" w:cstheme="minorHAnsi"/>
        </w:rPr>
        <w:t xml:space="preserve">zamówienia pn. </w:t>
      </w:r>
      <w:r w:rsidR="006C42CE" w:rsidRPr="00BA3055">
        <w:rPr>
          <w:rFonts w:asciiTheme="minorHAnsi" w:hAnsiTheme="minorHAnsi" w:cstheme="minorHAnsi"/>
          <w:b/>
          <w:i/>
        </w:rPr>
        <w:t xml:space="preserve">Sukcesywne świadczenie usług cateringowych dla Polskiego Wydawnictwa Muzycznego w Krakowie  </w:t>
      </w:r>
      <w:r w:rsidR="006C42CE" w:rsidRPr="00871495">
        <w:rPr>
          <w:rFonts w:asciiTheme="minorHAnsi" w:hAnsiTheme="minorHAnsi" w:cstheme="minorHAnsi"/>
          <w:bCs/>
          <w:i/>
          <w:iCs/>
        </w:rPr>
        <w:t>(</w:t>
      </w:r>
      <w:r w:rsidR="006C42CE" w:rsidRPr="00871495">
        <w:rPr>
          <w:rStyle w:val="BrakA"/>
          <w:rFonts w:asciiTheme="minorHAnsi" w:hAnsiTheme="minorHAnsi" w:cstheme="minorHAnsi"/>
          <w:i/>
          <w:iCs/>
        </w:rPr>
        <w:t xml:space="preserve">Nr referencyjny sprawy: </w:t>
      </w:r>
      <w:r w:rsidR="006C42CE" w:rsidRPr="00871495">
        <w:rPr>
          <w:rStyle w:val="BrakA"/>
          <w:rFonts w:asciiTheme="minorHAnsi" w:hAnsiTheme="minorHAnsi" w:cstheme="minorHAnsi"/>
          <w:b/>
          <w:i/>
          <w:iCs/>
        </w:rPr>
        <w:t>ZZP.</w:t>
      </w:r>
      <w:r w:rsidR="00871495" w:rsidRPr="00871495">
        <w:rPr>
          <w:rStyle w:val="BrakA"/>
          <w:rFonts w:asciiTheme="minorHAnsi" w:hAnsiTheme="minorHAnsi" w:cstheme="minorHAnsi"/>
          <w:b/>
          <w:i/>
          <w:iCs/>
        </w:rPr>
        <w:t>261</w:t>
      </w:r>
      <w:r w:rsidR="006C42CE" w:rsidRPr="00871495">
        <w:rPr>
          <w:rStyle w:val="BrakA"/>
          <w:rFonts w:asciiTheme="minorHAnsi" w:hAnsiTheme="minorHAnsi" w:cstheme="minorHAnsi"/>
          <w:b/>
          <w:i/>
          <w:iCs/>
        </w:rPr>
        <w:t>.</w:t>
      </w:r>
      <w:r w:rsidR="00871495">
        <w:rPr>
          <w:rStyle w:val="BrakA"/>
          <w:rFonts w:asciiTheme="minorHAnsi" w:hAnsiTheme="minorHAnsi" w:cstheme="minorHAnsi"/>
          <w:b/>
          <w:i/>
          <w:iCs/>
        </w:rPr>
        <w:t>ZO.</w:t>
      </w:r>
      <w:r w:rsidR="00871495" w:rsidRPr="00871495">
        <w:rPr>
          <w:rStyle w:val="BrakA"/>
          <w:rFonts w:asciiTheme="minorHAnsi" w:hAnsiTheme="minorHAnsi" w:cstheme="minorHAnsi"/>
          <w:b/>
          <w:i/>
          <w:iCs/>
        </w:rPr>
        <w:t>14.</w:t>
      </w:r>
      <w:r w:rsidR="006C42CE" w:rsidRPr="00871495">
        <w:rPr>
          <w:rStyle w:val="BrakA"/>
          <w:rFonts w:asciiTheme="minorHAnsi" w:hAnsiTheme="minorHAnsi" w:cstheme="minorHAnsi"/>
          <w:b/>
          <w:i/>
          <w:iCs/>
        </w:rPr>
        <w:t>2025</w:t>
      </w:r>
      <w:r w:rsidR="006C42CE" w:rsidRPr="00871495">
        <w:rPr>
          <w:rStyle w:val="BrakA"/>
          <w:rFonts w:asciiTheme="minorHAnsi" w:hAnsiTheme="minorHAnsi" w:cstheme="minorHAnsi"/>
          <w:i/>
          <w:iCs/>
        </w:rPr>
        <w:t>)</w:t>
      </w:r>
      <w:r w:rsidR="006C42CE" w:rsidRPr="006C42CE">
        <w:rPr>
          <w:rFonts w:asciiTheme="minorHAnsi" w:hAnsiTheme="minorHAnsi" w:cstheme="minorHAnsi"/>
          <w:i/>
          <w:iCs/>
        </w:rPr>
        <w:t xml:space="preserve"> </w:t>
      </w:r>
      <w:r w:rsidR="006C42CE" w:rsidRPr="006C42CE">
        <w:rPr>
          <w:rFonts w:asciiTheme="minorHAnsi" w:hAnsiTheme="minorHAnsi" w:cstheme="minorHAnsi"/>
          <w:bCs/>
          <w:iCs/>
        </w:rPr>
        <w:t>j</w:t>
      </w:r>
      <w:r w:rsidRPr="006C42CE">
        <w:rPr>
          <w:rFonts w:asciiTheme="minorHAnsi" w:hAnsiTheme="minorHAnsi" w:cstheme="minorHAnsi"/>
        </w:rPr>
        <w:t>est świadczenie usług cateringowych polegających na przygotowywaniu i dostarczaniu na zamówienie gotowych potraw; organizacji spotkań okolicznościowych wewnętrznych oraz zewnętrznych; serwisie i obsłudze po zakończeniu spotkania, tj.: sprzątanie, odbiór naczyń i sprzętu po wydarzeniu.</w:t>
      </w:r>
    </w:p>
    <w:p w14:paraId="7B8DA393" w14:textId="77777777" w:rsidR="00C92F42" w:rsidRPr="000B6A39" w:rsidRDefault="00C92F42" w:rsidP="00C92F42">
      <w:pPr>
        <w:pStyle w:val="Akapitzlist"/>
        <w:shd w:val="clear" w:color="auto" w:fill="FFFFFF"/>
        <w:tabs>
          <w:tab w:val="clear" w:pos="708"/>
          <w:tab w:val="left" w:pos="360"/>
          <w:tab w:val="left" w:pos="1713"/>
        </w:tabs>
        <w:spacing w:before="28" w:after="0" w:line="100" w:lineRule="atLeast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523CCE19" w14:textId="77777777" w:rsidR="005032E0" w:rsidRPr="000B6A39" w:rsidRDefault="00B53960">
      <w:pPr>
        <w:ind w:firstLine="360"/>
        <w:rPr>
          <w:rFonts w:asciiTheme="minorHAnsi" w:hAnsiTheme="minorHAnsi" w:cstheme="minorHAnsi"/>
          <w:sz w:val="20"/>
          <w:szCs w:val="20"/>
        </w:rPr>
      </w:pPr>
      <w:r w:rsidRPr="000B6A39">
        <w:rPr>
          <w:rFonts w:asciiTheme="minorHAnsi" w:hAnsiTheme="minorHAnsi" w:cstheme="minorHAnsi"/>
          <w:b/>
          <w:bCs/>
          <w:sz w:val="20"/>
          <w:szCs w:val="20"/>
          <w:u w:val="single"/>
        </w:rPr>
        <w:t>1) Przygotowanie posiłków:</w:t>
      </w:r>
    </w:p>
    <w:p w14:paraId="01BB7046" w14:textId="15FDE02F" w:rsidR="005032E0" w:rsidRPr="000B6A39" w:rsidRDefault="00B53960" w:rsidP="00F92659">
      <w:pPr>
        <w:numPr>
          <w:ilvl w:val="0"/>
          <w:numId w:val="8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B6A39">
        <w:rPr>
          <w:rFonts w:asciiTheme="minorHAnsi" w:hAnsiTheme="minorHAnsi" w:cstheme="minorHAnsi"/>
          <w:sz w:val="20"/>
          <w:szCs w:val="20"/>
        </w:rPr>
        <w:t xml:space="preserve">Rodzaj serwowanych posiłków podczas każdego spotkania, wskazany zostanie w oparciu o menu  </w:t>
      </w:r>
      <w:r w:rsidRPr="000B6A39">
        <w:rPr>
          <w:rFonts w:asciiTheme="minorHAnsi" w:hAnsiTheme="minorHAnsi" w:cstheme="minorHAnsi"/>
          <w:sz w:val="20"/>
          <w:szCs w:val="20"/>
        </w:rPr>
        <w:br/>
        <w:t>na podstawie jednostkowych zleceń przekazywanych przez Zamawiającego na poszczególne spotkania.</w:t>
      </w:r>
    </w:p>
    <w:p w14:paraId="0ECEE315" w14:textId="77777777" w:rsidR="005032E0" w:rsidRPr="000B6A39" w:rsidRDefault="00B53960" w:rsidP="00F92659">
      <w:pPr>
        <w:numPr>
          <w:ilvl w:val="0"/>
          <w:numId w:val="8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B6A39">
        <w:rPr>
          <w:rFonts w:asciiTheme="minorHAnsi" w:hAnsiTheme="minorHAnsi" w:cstheme="minorHAnsi"/>
          <w:sz w:val="20"/>
          <w:szCs w:val="20"/>
        </w:rPr>
        <w:t>Każda zmiana w menu wymaga akceptacji Zamawiającego.</w:t>
      </w:r>
    </w:p>
    <w:p w14:paraId="31EA5235" w14:textId="03C92D26" w:rsidR="005032E0" w:rsidRPr="000B6A39" w:rsidRDefault="00B53960" w:rsidP="00F92659">
      <w:pPr>
        <w:numPr>
          <w:ilvl w:val="0"/>
          <w:numId w:val="8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B6A39">
        <w:rPr>
          <w:rFonts w:asciiTheme="minorHAnsi" w:hAnsiTheme="minorHAnsi" w:cstheme="minorHAnsi"/>
          <w:sz w:val="20"/>
          <w:szCs w:val="20"/>
        </w:rPr>
        <w:t>Do przygotowania posiłków winny być użyte produkty spełniające normy jakościowe produktów spożywczych, produkty żywnościowe winny być świeże, potrawy przyrządzane tego samego dnia, co świadczenie usługi, chyba że spotkanie odbywa się w godzinach porannych i Zamawiający wyrazi zgodę na wcześniejsze przygotowanie potraw.</w:t>
      </w:r>
    </w:p>
    <w:p w14:paraId="056080DE" w14:textId="77777777" w:rsidR="005032E0" w:rsidRPr="000B6A39" w:rsidRDefault="00B53960" w:rsidP="00F92659">
      <w:pPr>
        <w:numPr>
          <w:ilvl w:val="0"/>
          <w:numId w:val="8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B6A39">
        <w:rPr>
          <w:rFonts w:asciiTheme="minorHAnsi" w:hAnsiTheme="minorHAnsi" w:cstheme="minorHAnsi"/>
          <w:sz w:val="20"/>
          <w:szCs w:val="20"/>
        </w:rPr>
        <w:t>W przypadku produktów przetworzonych takich jak kawa, herbata, soki itp., winny one posiadać datę przydatności do spożycia wygasającą nie wcześniej niż po 5 miesiącach od terminu realizacji danego zlecenia jednostkowego.</w:t>
      </w:r>
    </w:p>
    <w:p w14:paraId="4360A63D" w14:textId="77777777" w:rsidR="005032E0" w:rsidRPr="000B6A39" w:rsidRDefault="00B53960" w:rsidP="00F92659">
      <w:pPr>
        <w:numPr>
          <w:ilvl w:val="0"/>
          <w:numId w:val="8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B6A39">
        <w:rPr>
          <w:rFonts w:asciiTheme="minorHAnsi" w:hAnsiTheme="minorHAnsi" w:cstheme="minorHAnsi"/>
          <w:sz w:val="20"/>
          <w:szCs w:val="20"/>
        </w:rPr>
        <w:t>Wykonawca winien posiadać uprawnienia do wykonywania określonej działalności, tj. aktualne zezwolenie na sprzedaż alkoholu, stanowiącego przedmiot niniejszego zamówienia, w miejscu wskazanym przez Zamawiającego.</w:t>
      </w:r>
    </w:p>
    <w:p w14:paraId="6DD64E52" w14:textId="77777777" w:rsidR="005032E0" w:rsidRPr="000B6A39" w:rsidRDefault="00B53960" w:rsidP="00F92659">
      <w:pPr>
        <w:numPr>
          <w:ilvl w:val="0"/>
          <w:numId w:val="8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B6A39">
        <w:rPr>
          <w:rFonts w:asciiTheme="minorHAnsi" w:hAnsiTheme="minorHAnsi" w:cstheme="minorHAnsi"/>
          <w:sz w:val="20"/>
          <w:szCs w:val="20"/>
        </w:rPr>
        <w:t xml:space="preserve">Bezwzględnie winny być zachowywane normy na składniki pokarmowe i produkty spożywcze określone przez Instytut Żywienia i Żywności. </w:t>
      </w:r>
    </w:p>
    <w:p w14:paraId="518789A9" w14:textId="77777777" w:rsidR="005032E0" w:rsidRPr="000B6A39" w:rsidRDefault="00B53960" w:rsidP="00F92659">
      <w:pPr>
        <w:numPr>
          <w:ilvl w:val="0"/>
          <w:numId w:val="8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B6A39">
        <w:rPr>
          <w:rFonts w:asciiTheme="minorHAnsi" w:hAnsiTheme="minorHAnsi" w:cstheme="minorHAnsi"/>
          <w:sz w:val="20"/>
          <w:szCs w:val="20"/>
        </w:rPr>
        <w:t xml:space="preserve">Podczas przygotowywania i dostarczania posiłków winny być zachowane wymogi sanitarno-epidemiologiczne w zakresie personelu i warunków produkcji. </w:t>
      </w:r>
    </w:p>
    <w:p w14:paraId="57B90B8F" w14:textId="77777777" w:rsidR="005032E0" w:rsidRPr="000B6A39" w:rsidRDefault="00B53960" w:rsidP="00F92659">
      <w:pPr>
        <w:numPr>
          <w:ilvl w:val="0"/>
          <w:numId w:val="8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B6A39">
        <w:rPr>
          <w:rFonts w:asciiTheme="minorHAnsi" w:hAnsiTheme="minorHAnsi" w:cstheme="minorHAnsi"/>
          <w:sz w:val="20"/>
          <w:szCs w:val="20"/>
        </w:rPr>
        <w:t>Posiłki winny być przygotowywane na najwyższym poziomie i standardzie, na bazie produktów najwyższej jakości i zgodnie z normami bezpieczeństwa określonymi w systemie HACCP.</w:t>
      </w:r>
    </w:p>
    <w:p w14:paraId="70FD4DC1" w14:textId="77777777" w:rsidR="005032E0" w:rsidRDefault="00B53960" w:rsidP="00F92659">
      <w:pPr>
        <w:numPr>
          <w:ilvl w:val="0"/>
          <w:numId w:val="8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B6A39">
        <w:rPr>
          <w:rFonts w:asciiTheme="minorHAnsi" w:hAnsiTheme="minorHAnsi" w:cstheme="minorHAnsi"/>
          <w:sz w:val="20"/>
          <w:szCs w:val="20"/>
        </w:rPr>
        <w:t xml:space="preserve"> Zamawiający zastrzega sobie możliwość kontroli miejsca produkcji pod względem wymogów Sanepidu i procedur HACCP oraz wglądu do dokumentów na etapie realizacji Umowy.</w:t>
      </w:r>
    </w:p>
    <w:p w14:paraId="684932B2" w14:textId="77777777" w:rsidR="00667A90" w:rsidRPr="000B6A39" w:rsidRDefault="00667A90" w:rsidP="00667A90">
      <w:pPr>
        <w:spacing w:after="0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409CD907" w14:textId="77777777" w:rsidR="005032E0" w:rsidRPr="000B6A39" w:rsidRDefault="00B53960">
      <w:pPr>
        <w:ind w:firstLine="360"/>
        <w:rPr>
          <w:rFonts w:asciiTheme="minorHAnsi" w:hAnsiTheme="minorHAnsi" w:cstheme="minorHAnsi"/>
          <w:sz w:val="20"/>
          <w:szCs w:val="20"/>
        </w:rPr>
      </w:pPr>
      <w:r w:rsidRPr="000B6A39">
        <w:rPr>
          <w:rFonts w:asciiTheme="minorHAnsi" w:hAnsiTheme="minorHAnsi" w:cstheme="minorHAnsi"/>
          <w:b/>
          <w:sz w:val="20"/>
          <w:szCs w:val="20"/>
          <w:u w:val="single"/>
        </w:rPr>
        <w:t xml:space="preserve">2) </w:t>
      </w:r>
      <w:r w:rsidRPr="000B6A39">
        <w:rPr>
          <w:rFonts w:asciiTheme="minorHAnsi" w:hAnsiTheme="minorHAnsi" w:cstheme="minorHAnsi"/>
          <w:b/>
          <w:bCs/>
          <w:sz w:val="20"/>
          <w:szCs w:val="20"/>
          <w:u w:val="single"/>
        </w:rPr>
        <w:t>Dostarczenie zamówionych posiłków:</w:t>
      </w:r>
    </w:p>
    <w:p w14:paraId="5C3EBB61" w14:textId="14E6D8E9" w:rsidR="005032E0" w:rsidRPr="000B6A39" w:rsidRDefault="00B53960" w:rsidP="00F92659">
      <w:pPr>
        <w:numPr>
          <w:ilvl w:val="0"/>
          <w:numId w:val="9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B6A39">
        <w:rPr>
          <w:rFonts w:asciiTheme="minorHAnsi" w:hAnsiTheme="minorHAnsi" w:cstheme="minorHAnsi"/>
          <w:sz w:val="20"/>
          <w:szCs w:val="20"/>
        </w:rPr>
        <w:t>Zamówione posiłki winny być dowiezione i podane w terminie wskazanym przez Zamawiającego w miejsce, w którym będzie odbywało się dane spotkanie</w:t>
      </w:r>
      <w:r w:rsidR="00C34805">
        <w:rPr>
          <w:rFonts w:asciiTheme="minorHAnsi" w:hAnsiTheme="minorHAnsi" w:cstheme="minorHAnsi"/>
          <w:sz w:val="20"/>
          <w:szCs w:val="20"/>
        </w:rPr>
        <w:t xml:space="preserve"> (konkretne piętro, pokój)</w:t>
      </w:r>
      <w:r w:rsidRPr="000B6A39">
        <w:rPr>
          <w:rFonts w:asciiTheme="minorHAnsi" w:hAnsiTheme="minorHAnsi" w:cstheme="minorHAnsi"/>
          <w:sz w:val="20"/>
          <w:szCs w:val="20"/>
        </w:rPr>
        <w:t>, zgodnie z wymaganiami sanitarno-epidemiologicznymi dotyczącymi żywności i żywienia.</w:t>
      </w:r>
    </w:p>
    <w:p w14:paraId="6DA77045" w14:textId="77777777" w:rsidR="005032E0" w:rsidRPr="000B6A39" w:rsidRDefault="00B53960" w:rsidP="00F92659">
      <w:pPr>
        <w:numPr>
          <w:ilvl w:val="0"/>
          <w:numId w:val="9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B6A39">
        <w:rPr>
          <w:rFonts w:asciiTheme="minorHAnsi" w:hAnsiTheme="minorHAnsi" w:cstheme="minorHAnsi"/>
          <w:sz w:val="20"/>
          <w:szCs w:val="20"/>
        </w:rPr>
        <w:t>Samochody-chłodnie, przeznaczone do transportu żywności winny posiadać decyzję o dopuszczeniu pojazdu do przewozu artykułów spożywczych oraz kartę kontrolną pojazdu z dokumentacją dotyczącą temperatury i czystości, wydaną przez właściwy terenowo dla siedziby Wykonawcy Państwowy Powiatowy Inspektorat Sanitarny.</w:t>
      </w:r>
    </w:p>
    <w:p w14:paraId="4B8B06D2" w14:textId="536CF00A" w:rsidR="005032E0" w:rsidRPr="000B6A39" w:rsidRDefault="00B53960" w:rsidP="00F92659">
      <w:pPr>
        <w:numPr>
          <w:ilvl w:val="0"/>
          <w:numId w:val="9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B6A39">
        <w:rPr>
          <w:rFonts w:asciiTheme="minorHAnsi" w:hAnsiTheme="minorHAnsi" w:cstheme="minorHAnsi"/>
          <w:sz w:val="20"/>
          <w:szCs w:val="20"/>
        </w:rPr>
        <w:t>Dostarczenie zamówienia winno nastąpić najpóźniej 30 minut przed rozpoczęciem danego spotkania</w:t>
      </w:r>
      <w:r w:rsidR="00C34805">
        <w:rPr>
          <w:rFonts w:asciiTheme="minorHAnsi" w:hAnsiTheme="minorHAnsi" w:cstheme="minorHAnsi"/>
          <w:sz w:val="20"/>
          <w:szCs w:val="20"/>
        </w:rPr>
        <w:t>, ale nie wcześniej niż 3 godziny przed ustaloną godziną.</w:t>
      </w:r>
    </w:p>
    <w:p w14:paraId="2F917497" w14:textId="77777777" w:rsidR="005032E0" w:rsidRPr="000B6A39" w:rsidRDefault="00B53960" w:rsidP="00F92659">
      <w:pPr>
        <w:numPr>
          <w:ilvl w:val="0"/>
          <w:numId w:val="9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B6A39">
        <w:rPr>
          <w:rFonts w:asciiTheme="minorHAnsi" w:hAnsiTheme="minorHAnsi" w:cstheme="minorHAnsi"/>
          <w:color w:val="00000A"/>
          <w:sz w:val="20"/>
          <w:szCs w:val="20"/>
        </w:rPr>
        <w:t>Wykonawca</w:t>
      </w:r>
      <w:r w:rsidRPr="000B6A39">
        <w:rPr>
          <w:rFonts w:asciiTheme="minorHAnsi" w:hAnsiTheme="minorHAnsi" w:cstheme="minorHAnsi"/>
          <w:color w:val="00000A"/>
          <w:sz w:val="20"/>
          <w:szCs w:val="20"/>
          <w:shd w:val="clear" w:color="auto" w:fill="FFFFFF"/>
        </w:rPr>
        <w:t xml:space="preserve"> jest odpowiedzialny za transport </w:t>
      </w:r>
      <w:r w:rsidRPr="000B6A39">
        <w:rPr>
          <w:rFonts w:asciiTheme="minorHAnsi" w:hAnsiTheme="minorHAnsi" w:cstheme="minorHAnsi"/>
          <w:color w:val="00000A"/>
          <w:sz w:val="20"/>
          <w:szCs w:val="20"/>
        </w:rPr>
        <w:t xml:space="preserve">(dostawę do określonego miejsca przeznaczenia) </w:t>
      </w:r>
      <w:r w:rsidRPr="000B6A39">
        <w:rPr>
          <w:rFonts w:asciiTheme="minorHAnsi" w:hAnsiTheme="minorHAnsi" w:cstheme="minorHAnsi"/>
          <w:color w:val="00000A"/>
          <w:sz w:val="20"/>
          <w:szCs w:val="20"/>
          <w:shd w:val="clear" w:color="auto" w:fill="FFFFFF"/>
        </w:rPr>
        <w:t>i ponosi koszty transportu.</w:t>
      </w:r>
    </w:p>
    <w:p w14:paraId="7A329793" w14:textId="77777777" w:rsidR="005032E0" w:rsidRPr="000B6A39" w:rsidRDefault="005032E0" w:rsidP="00E34729">
      <w:pPr>
        <w:spacing w:after="0"/>
        <w:ind w:left="720"/>
        <w:rPr>
          <w:rFonts w:asciiTheme="minorHAnsi" w:hAnsiTheme="minorHAnsi" w:cstheme="minorHAnsi"/>
          <w:sz w:val="20"/>
          <w:szCs w:val="20"/>
        </w:rPr>
      </w:pPr>
    </w:p>
    <w:p w14:paraId="01EDD0A0" w14:textId="77777777" w:rsidR="005032E0" w:rsidRPr="000B6A39" w:rsidRDefault="00B53960">
      <w:pPr>
        <w:ind w:firstLine="360"/>
        <w:rPr>
          <w:rFonts w:asciiTheme="minorHAnsi" w:hAnsiTheme="minorHAnsi" w:cstheme="minorHAnsi"/>
          <w:sz w:val="20"/>
          <w:szCs w:val="20"/>
        </w:rPr>
      </w:pPr>
      <w:r w:rsidRPr="000B6A39">
        <w:rPr>
          <w:rFonts w:asciiTheme="minorHAnsi" w:hAnsiTheme="minorHAnsi" w:cstheme="minorHAnsi"/>
          <w:b/>
          <w:bCs/>
          <w:sz w:val="20"/>
          <w:szCs w:val="20"/>
          <w:u w:val="single"/>
        </w:rPr>
        <w:t>3) Zapewnienie odpowiedniej obsługi:</w:t>
      </w:r>
    </w:p>
    <w:p w14:paraId="1B694519" w14:textId="77777777" w:rsidR="005032E0" w:rsidRPr="000B6A39" w:rsidRDefault="00B53960" w:rsidP="00F92659">
      <w:pPr>
        <w:numPr>
          <w:ilvl w:val="0"/>
          <w:numId w:val="10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B6A39">
        <w:rPr>
          <w:rFonts w:asciiTheme="minorHAnsi" w:hAnsiTheme="minorHAnsi" w:cstheme="minorHAnsi"/>
          <w:sz w:val="20"/>
          <w:szCs w:val="20"/>
        </w:rPr>
        <w:lastRenderedPageBreak/>
        <w:t>Wszystkie osoby uczestniczące w realizacji zamówienia muszą posiadać książeczki badań do celów sanitarno-epidemiologicznych oraz orzeczenie lekarskie o braku przeciwwskazań do wykonywania pracy w kontakcie z żywnością i częstym kontaktem z ludnością.</w:t>
      </w:r>
    </w:p>
    <w:p w14:paraId="308C81B0" w14:textId="1986C850" w:rsidR="005032E0" w:rsidRPr="000B6A39" w:rsidRDefault="00B53960" w:rsidP="00F92659">
      <w:pPr>
        <w:numPr>
          <w:ilvl w:val="0"/>
          <w:numId w:val="10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B6A39">
        <w:rPr>
          <w:rFonts w:asciiTheme="minorHAnsi" w:hAnsiTheme="minorHAnsi" w:cstheme="minorHAnsi"/>
          <w:sz w:val="20"/>
          <w:szCs w:val="20"/>
        </w:rPr>
        <w:t xml:space="preserve">Ilość osób obsługujących dane spotkanie winna być zapewniona w takiej liczbie, aby świadczenie usługi przebiegało sprawnie i bez zbędnych opóźnień. Zamawiający </w:t>
      </w:r>
      <w:r w:rsidR="00C34805">
        <w:rPr>
          <w:rFonts w:asciiTheme="minorHAnsi" w:hAnsiTheme="minorHAnsi" w:cstheme="minorHAnsi"/>
          <w:sz w:val="20"/>
          <w:szCs w:val="20"/>
        </w:rPr>
        <w:t xml:space="preserve">może </w:t>
      </w:r>
      <w:r w:rsidRPr="000B6A39">
        <w:rPr>
          <w:rFonts w:asciiTheme="minorHAnsi" w:hAnsiTheme="minorHAnsi" w:cstheme="minorHAnsi"/>
          <w:sz w:val="20"/>
          <w:szCs w:val="20"/>
        </w:rPr>
        <w:t>wskaże minimalną ilość osób niezbędną do obsługi każdego spotkania w zleceniu.</w:t>
      </w:r>
    </w:p>
    <w:p w14:paraId="195810DC" w14:textId="4DAAEAF4" w:rsidR="005032E0" w:rsidRPr="000B6A39" w:rsidRDefault="00B53960" w:rsidP="00F92659">
      <w:pPr>
        <w:numPr>
          <w:ilvl w:val="0"/>
          <w:numId w:val="10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B6A39">
        <w:rPr>
          <w:rFonts w:asciiTheme="minorHAnsi" w:hAnsiTheme="minorHAnsi" w:cstheme="minorHAnsi"/>
          <w:sz w:val="20"/>
          <w:szCs w:val="20"/>
        </w:rPr>
        <w:t>Liczba kelnerów winna gwarantować sprawną i szybką obsługę uczestników spotkania (w przypadku bufetu –</w:t>
      </w:r>
      <w:r w:rsidR="004254B7">
        <w:rPr>
          <w:rFonts w:asciiTheme="minorHAnsi" w:hAnsiTheme="minorHAnsi" w:cstheme="minorHAnsi"/>
          <w:sz w:val="20"/>
          <w:szCs w:val="20"/>
        </w:rPr>
        <w:t xml:space="preserve"> </w:t>
      </w:r>
      <w:r w:rsidRPr="000B6A39">
        <w:rPr>
          <w:rFonts w:asciiTheme="minorHAnsi" w:hAnsiTheme="minorHAnsi" w:cstheme="minorHAnsi"/>
          <w:sz w:val="20"/>
          <w:szCs w:val="20"/>
        </w:rPr>
        <w:t xml:space="preserve">nie mniej niż jeden kelner na 20 osób, w przypadku kolacji </w:t>
      </w:r>
      <w:proofErr w:type="spellStart"/>
      <w:r w:rsidRPr="000B6A39">
        <w:rPr>
          <w:rFonts w:asciiTheme="minorHAnsi" w:hAnsiTheme="minorHAnsi" w:cstheme="minorHAnsi"/>
          <w:sz w:val="20"/>
          <w:szCs w:val="20"/>
        </w:rPr>
        <w:t>zasiadanej</w:t>
      </w:r>
      <w:proofErr w:type="spellEnd"/>
      <w:r w:rsidR="00B15968" w:rsidRPr="000B6A39">
        <w:rPr>
          <w:rFonts w:asciiTheme="minorHAnsi" w:hAnsiTheme="minorHAnsi" w:cstheme="minorHAnsi"/>
          <w:sz w:val="20"/>
          <w:szCs w:val="20"/>
        </w:rPr>
        <w:t xml:space="preserve"> </w:t>
      </w:r>
      <w:r w:rsidRPr="000B6A39">
        <w:rPr>
          <w:rFonts w:asciiTheme="minorHAnsi" w:hAnsiTheme="minorHAnsi" w:cstheme="minorHAnsi"/>
          <w:sz w:val="20"/>
          <w:szCs w:val="20"/>
        </w:rPr>
        <w:t>– nie mniej niż jeden kelner na jeden stolik, jednak nie mniej niż jeden kelner na 10 osób).</w:t>
      </w:r>
    </w:p>
    <w:p w14:paraId="628B8C2E" w14:textId="77777777" w:rsidR="005032E0" w:rsidRPr="000B6A39" w:rsidRDefault="00B53960" w:rsidP="00F92659">
      <w:pPr>
        <w:numPr>
          <w:ilvl w:val="0"/>
          <w:numId w:val="10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B6A39">
        <w:rPr>
          <w:rFonts w:asciiTheme="minorHAnsi" w:hAnsiTheme="minorHAnsi" w:cstheme="minorHAnsi"/>
          <w:sz w:val="20"/>
          <w:szCs w:val="20"/>
        </w:rPr>
        <w:t xml:space="preserve">Ubiór osób obsługujących winien być identyczny dla całego zespołu (odpowiednio dla kobiet i mężczyzn), stosowny do rangi danego spotkania, czysty, schludny i elegancki. </w:t>
      </w:r>
    </w:p>
    <w:p w14:paraId="1E8DACC3" w14:textId="77777777" w:rsidR="005032E0" w:rsidRPr="000B6A39" w:rsidRDefault="005032E0" w:rsidP="00E34729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p w14:paraId="3C296578" w14:textId="77777777" w:rsidR="005032E0" w:rsidRPr="000B6A39" w:rsidRDefault="00B53960">
      <w:pPr>
        <w:ind w:firstLine="360"/>
        <w:rPr>
          <w:rFonts w:asciiTheme="minorHAnsi" w:hAnsiTheme="minorHAnsi" w:cstheme="minorHAnsi"/>
          <w:sz w:val="20"/>
          <w:szCs w:val="20"/>
        </w:rPr>
      </w:pPr>
      <w:r w:rsidRPr="000B6A39">
        <w:rPr>
          <w:rFonts w:asciiTheme="minorHAnsi" w:hAnsiTheme="minorHAnsi" w:cstheme="minorHAnsi"/>
          <w:b/>
          <w:bCs/>
          <w:sz w:val="20"/>
          <w:szCs w:val="20"/>
          <w:u w:val="single"/>
        </w:rPr>
        <w:t>4) Zapewnienie odpowiednich stołów oraz wystroju:</w:t>
      </w:r>
    </w:p>
    <w:p w14:paraId="1B268204" w14:textId="77777777" w:rsidR="005032E0" w:rsidRPr="000B6A39" w:rsidRDefault="00B53960" w:rsidP="00F92659">
      <w:pPr>
        <w:numPr>
          <w:ilvl w:val="0"/>
          <w:numId w:val="11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B6A39">
        <w:rPr>
          <w:rFonts w:asciiTheme="minorHAnsi" w:hAnsiTheme="minorHAnsi" w:cstheme="minorHAnsi"/>
          <w:sz w:val="20"/>
          <w:szCs w:val="20"/>
        </w:rPr>
        <w:t>Przygotowanie układu stołów w sposób uzgodniony z Zamawiającym.</w:t>
      </w:r>
    </w:p>
    <w:p w14:paraId="2F5689A1" w14:textId="31046E21" w:rsidR="005032E0" w:rsidRPr="000B6A39" w:rsidRDefault="00B53960" w:rsidP="00F92659">
      <w:pPr>
        <w:numPr>
          <w:ilvl w:val="0"/>
          <w:numId w:val="11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B6A39">
        <w:rPr>
          <w:rFonts w:asciiTheme="minorHAnsi" w:hAnsiTheme="minorHAnsi" w:cstheme="minorHAnsi"/>
          <w:sz w:val="20"/>
          <w:szCs w:val="20"/>
        </w:rPr>
        <w:t>Dekoracja żywymi kwiatami; kolorystyka oraz ilość dobrana do wnętrza sal</w:t>
      </w:r>
      <w:r w:rsidR="004254B7">
        <w:rPr>
          <w:rFonts w:asciiTheme="minorHAnsi" w:hAnsiTheme="minorHAnsi" w:cstheme="minorHAnsi"/>
          <w:sz w:val="20"/>
          <w:szCs w:val="20"/>
        </w:rPr>
        <w:t>i</w:t>
      </w:r>
      <w:r w:rsidRPr="000B6A39">
        <w:rPr>
          <w:rFonts w:asciiTheme="minorHAnsi" w:hAnsiTheme="minorHAnsi" w:cstheme="minorHAnsi"/>
          <w:sz w:val="20"/>
          <w:szCs w:val="20"/>
        </w:rPr>
        <w:t xml:space="preserve"> winna zostać zaakceptowana przez Zamawiającego. </w:t>
      </w:r>
    </w:p>
    <w:p w14:paraId="25EAA57B" w14:textId="77777777" w:rsidR="005032E0" w:rsidRPr="000B6A39" w:rsidRDefault="00B53960" w:rsidP="00F92659">
      <w:pPr>
        <w:numPr>
          <w:ilvl w:val="0"/>
          <w:numId w:val="11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B6A39">
        <w:rPr>
          <w:rFonts w:asciiTheme="minorHAnsi" w:hAnsiTheme="minorHAnsi" w:cstheme="minorHAnsi"/>
          <w:sz w:val="20"/>
          <w:szCs w:val="20"/>
        </w:rPr>
        <w:t>Wykonanie dekoracji na stołach (obrusy, kwiaty, serwetki, świece).</w:t>
      </w:r>
    </w:p>
    <w:p w14:paraId="35DB17CE" w14:textId="1201B983" w:rsidR="005032E0" w:rsidRPr="000B6A39" w:rsidRDefault="00B53960" w:rsidP="00F92659">
      <w:pPr>
        <w:numPr>
          <w:ilvl w:val="0"/>
          <w:numId w:val="11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B6A39">
        <w:rPr>
          <w:rFonts w:asciiTheme="minorHAnsi" w:hAnsiTheme="minorHAnsi" w:cstheme="minorHAnsi"/>
          <w:sz w:val="20"/>
          <w:szCs w:val="20"/>
        </w:rPr>
        <w:t>Zamawiający wyklucza użycie kwiatów sztucznych.</w:t>
      </w:r>
    </w:p>
    <w:p w14:paraId="312D158D" w14:textId="77777777" w:rsidR="005032E0" w:rsidRPr="000B6A39" w:rsidRDefault="00B53960" w:rsidP="00F92659">
      <w:pPr>
        <w:numPr>
          <w:ilvl w:val="0"/>
          <w:numId w:val="11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B6A39">
        <w:rPr>
          <w:rFonts w:asciiTheme="minorHAnsi" w:hAnsiTheme="minorHAnsi" w:cstheme="minorHAnsi"/>
          <w:sz w:val="20"/>
          <w:szCs w:val="20"/>
        </w:rPr>
        <w:t>Zamawiający dopuszcza użycie innych niż kwiaty, elementów dekoracyjnych.</w:t>
      </w:r>
    </w:p>
    <w:p w14:paraId="29A0824A" w14:textId="77777777" w:rsidR="005032E0" w:rsidRPr="000B6A39" w:rsidRDefault="005032E0" w:rsidP="00E34729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0DB30FFA" w14:textId="2C6AF51B" w:rsidR="005032E0" w:rsidRPr="000B6A39" w:rsidRDefault="00B53960">
      <w:pPr>
        <w:ind w:left="567" w:hanging="141"/>
        <w:rPr>
          <w:rFonts w:asciiTheme="minorHAnsi" w:hAnsiTheme="minorHAnsi" w:cstheme="minorHAnsi"/>
          <w:sz w:val="20"/>
          <w:szCs w:val="20"/>
        </w:rPr>
      </w:pPr>
      <w:r w:rsidRPr="000B6A39">
        <w:rPr>
          <w:rFonts w:asciiTheme="minorHAnsi" w:hAnsiTheme="minorHAnsi" w:cstheme="minorHAnsi"/>
          <w:b/>
          <w:bCs/>
          <w:sz w:val="20"/>
          <w:szCs w:val="20"/>
          <w:u w:val="single"/>
        </w:rPr>
        <w:t>5</w:t>
      </w:r>
      <w:r w:rsidR="00155FD3" w:rsidRPr="000B6A39">
        <w:rPr>
          <w:rFonts w:asciiTheme="minorHAnsi" w:hAnsiTheme="minorHAnsi" w:cstheme="minorHAnsi"/>
          <w:b/>
          <w:bCs/>
          <w:sz w:val="20"/>
          <w:szCs w:val="20"/>
          <w:u w:val="single"/>
        </w:rPr>
        <w:t>)</w:t>
      </w:r>
      <w:r w:rsidRPr="000B6A39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 Zapewnienie odpowiedniej zastawy:</w:t>
      </w:r>
    </w:p>
    <w:p w14:paraId="29789B0D" w14:textId="77777777" w:rsidR="005032E0" w:rsidRPr="000B6A39" w:rsidRDefault="00B53960">
      <w:pPr>
        <w:numPr>
          <w:ilvl w:val="0"/>
          <w:numId w:val="6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0B6A39">
        <w:rPr>
          <w:rFonts w:asciiTheme="minorHAnsi" w:hAnsiTheme="minorHAnsi" w:cstheme="minorHAnsi"/>
          <w:sz w:val="20"/>
          <w:szCs w:val="20"/>
        </w:rPr>
        <w:t>Wykonawca, po zgłoszeniu przez Zamawiającego, winien dostosować odpowiednią zastawę do rangi spotkania poprzez zapewnienie:</w:t>
      </w:r>
    </w:p>
    <w:p w14:paraId="12E1022A" w14:textId="77777777" w:rsidR="005032E0" w:rsidRPr="000B6A39" w:rsidRDefault="00B53960" w:rsidP="00F92659">
      <w:pPr>
        <w:numPr>
          <w:ilvl w:val="1"/>
          <w:numId w:val="6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B6A39">
        <w:rPr>
          <w:rFonts w:asciiTheme="minorHAnsi" w:hAnsiTheme="minorHAnsi" w:cstheme="minorHAnsi"/>
          <w:sz w:val="20"/>
          <w:szCs w:val="20"/>
        </w:rPr>
        <w:t>Zastawy stołowej niezbędnej do realizacji imprezy w liczbie adekwatnej do liczby uczestników, rodzaju potraw, rodzaju napojów oraz sposobu serwisu,</w:t>
      </w:r>
    </w:p>
    <w:p w14:paraId="5D1CC0D3" w14:textId="77777777" w:rsidR="005032E0" w:rsidRPr="000B6A39" w:rsidRDefault="00B53960" w:rsidP="00F92659">
      <w:pPr>
        <w:numPr>
          <w:ilvl w:val="1"/>
          <w:numId w:val="6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B6A39">
        <w:rPr>
          <w:rFonts w:asciiTheme="minorHAnsi" w:hAnsiTheme="minorHAnsi" w:cstheme="minorHAnsi"/>
          <w:sz w:val="20"/>
          <w:szCs w:val="20"/>
        </w:rPr>
        <w:t>Poprzez zastawę stołową Zamawiający rozumie m.in.: zastawę stołową z materiału wysokiej jakości (takiego jak porcelana, porcelit, kryształ, szkło) bez napisów; użyta zastawa winna być czysta i nieuszkodzona. Sztućce winny być wykonane ze stali nierdzewnej. Niedopuszczalne jest stosowanie naczyń i sztućców jednorazowego użytku (jak np. zastawy z plastiku, tektury</w:t>
      </w:r>
      <w:r w:rsidRPr="000B6A39">
        <w:rPr>
          <w:rFonts w:asciiTheme="minorHAnsi" w:hAnsiTheme="minorHAnsi" w:cstheme="minorHAnsi"/>
          <w:sz w:val="20"/>
          <w:szCs w:val="20"/>
        </w:rPr>
        <w:br/>
        <w:t>i ebonitu, sztućców  z plastiku i aluminium, chyba że Zamawiający zaznaczy konieczność podania zastawy jednorazowej).</w:t>
      </w:r>
    </w:p>
    <w:p w14:paraId="331E4801" w14:textId="77777777" w:rsidR="005032E0" w:rsidRPr="000B6A39" w:rsidRDefault="005032E0" w:rsidP="00E34729">
      <w:pPr>
        <w:spacing w:after="0"/>
        <w:ind w:left="720"/>
        <w:rPr>
          <w:rFonts w:asciiTheme="minorHAnsi" w:hAnsiTheme="minorHAnsi" w:cstheme="minorHAnsi"/>
          <w:sz w:val="20"/>
          <w:szCs w:val="20"/>
        </w:rPr>
      </w:pPr>
    </w:p>
    <w:p w14:paraId="2BBD10AD" w14:textId="77777777" w:rsidR="005032E0" w:rsidRPr="000B6A39" w:rsidRDefault="00B53960">
      <w:pPr>
        <w:numPr>
          <w:ilvl w:val="0"/>
          <w:numId w:val="6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0B6A39">
        <w:rPr>
          <w:rFonts w:asciiTheme="minorHAnsi" w:hAnsiTheme="minorHAnsi" w:cstheme="minorHAnsi"/>
          <w:sz w:val="20"/>
          <w:szCs w:val="20"/>
        </w:rPr>
        <w:t xml:space="preserve">Sprzęt gastronomiczny winien być: </w:t>
      </w:r>
    </w:p>
    <w:p w14:paraId="0F358D2D" w14:textId="7F626BFF" w:rsidR="005032E0" w:rsidRPr="000B6A39" w:rsidRDefault="00B53960" w:rsidP="00F92659">
      <w:pPr>
        <w:numPr>
          <w:ilvl w:val="0"/>
          <w:numId w:val="7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B6A39">
        <w:rPr>
          <w:rFonts w:asciiTheme="minorHAnsi" w:hAnsiTheme="minorHAnsi" w:cstheme="minorHAnsi"/>
          <w:sz w:val="20"/>
          <w:szCs w:val="20"/>
        </w:rPr>
        <w:t xml:space="preserve">kompletny, tj. nieposiadający żadnych oznak zadrapań, </w:t>
      </w:r>
      <w:proofErr w:type="spellStart"/>
      <w:r w:rsidRPr="000B6A39">
        <w:rPr>
          <w:rFonts w:asciiTheme="minorHAnsi" w:hAnsiTheme="minorHAnsi" w:cstheme="minorHAnsi"/>
          <w:sz w:val="20"/>
          <w:szCs w:val="20"/>
        </w:rPr>
        <w:t>uszczerbień</w:t>
      </w:r>
      <w:proofErr w:type="spellEnd"/>
      <w:r w:rsidRPr="000B6A39">
        <w:rPr>
          <w:rFonts w:asciiTheme="minorHAnsi" w:hAnsiTheme="minorHAnsi" w:cstheme="minorHAnsi"/>
          <w:sz w:val="20"/>
          <w:szCs w:val="20"/>
        </w:rPr>
        <w:t>, zniszczeń,</w:t>
      </w:r>
    </w:p>
    <w:p w14:paraId="1475A009" w14:textId="7DD60248" w:rsidR="005032E0" w:rsidRPr="000B6A39" w:rsidRDefault="00B53960" w:rsidP="00F92659">
      <w:pPr>
        <w:numPr>
          <w:ilvl w:val="0"/>
          <w:numId w:val="7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B6A39">
        <w:rPr>
          <w:rFonts w:asciiTheme="minorHAnsi" w:hAnsiTheme="minorHAnsi" w:cstheme="minorHAnsi"/>
          <w:sz w:val="20"/>
          <w:szCs w:val="20"/>
        </w:rPr>
        <w:t>jednolity, tj.: w przypadku porcelany –</w:t>
      </w:r>
      <w:r w:rsidR="00E465E2">
        <w:rPr>
          <w:rFonts w:asciiTheme="minorHAnsi" w:hAnsiTheme="minorHAnsi" w:cstheme="minorHAnsi"/>
          <w:sz w:val="20"/>
          <w:szCs w:val="20"/>
        </w:rPr>
        <w:t xml:space="preserve"> </w:t>
      </w:r>
      <w:r w:rsidRPr="000B6A39">
        <w:rPr>
          <w:rFonts w:asciiTheme="minorHAnsi" w:hAnsiTheme="minorHAnsi" w:cstheme="minorHAnsi"/>
          <w:sz w:val="20"/>
          <w:szCs w:val="20"/>
        </w:rPr>
        <w:t>ten sam kształt, wzór, kolor, zdobienia; pochodzący z jednego kompletu od jednego producenta; w przypadku szkła do napojów – jednolity wzór i rodzaj szkła, z którego zostało wykonane, pochodzące od jednego producenta; w przypadku sztućców – jeden producent, jednolity wzór, gatunek i zdobienia,</w:t>
      </w:r>
    </w:p>
    <w:p w14:paraId="7F8944F2" w14:textId="77777777" w:rsidR="005032E0" w:rsidRPr="000B6A39" w:rsidRDefault="00B53960" w:rsidP="00F92659">
      <w:pPr>
        <w:numPr>
          <w:ilvl w:val="0"/>
          <w:numId w:val="7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B6A39">
        <w:rPr>
          <w:rFonts w:asciiTheme="minorHAnsi" w:hAnsiTheme="minorHAnsi" w:cstheme="minorHAnsi"/>
          <w:sz w:val="20"/>
          <w:szCs w:val="20"/>
        </w:rPr>
        <w:t>estetyczny, tj. gustowny, czysty, dobrany do rodzajów potraw i dań,</w:t>
      </w:r>
    </w:p>
    <w:p w14:paraId="5026E349" w14:textId="77777777" w:rsidR="005032E0" w:rsidRPr="000B6A39" w:rsidRDefault="00B53960" w:rsidP="00F92659">
      <w:pPr>
        <w:numPr>
          <w:ilvl w:val="0"/>
          <w:numId w:val="7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B6A39">
        <w:rPr>
          <w:rFonts w:asciiTheme="minorHAnsi" w:hAnsiTheme="minorHAnsi" w:cstheme="minorHAnsi"/>
          <w:sz w:val="20"/>
          <w:szCs w:val="20"/>
        </w:rPr>
        <w:t>profesjonalny, tj. dostosowany do wymogów obowiązujących w gastronomii, posiadający niezbędne certyfikaty dopuszczające jego używanie w gastronomii.</w:t>
      </w:r>
    </w:p>
    <w:p w14:paraId="7EEA4C98" w14:textId="41B03809" w:rsidR="005032E0" w:rsidRPr="000B6A39" w:rsidRDefault="00E465E2" w:rsidP="00F92659">
      <w:pPr>
        <w:numPr>
          <w:ilvl w:val="0"/>
          <w:numId w:val="7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</w:t>
      </w:r>
      <w:r w:rsidR="00B53960" w:rsidRPr="000B6A39">
        <w:rPr>
          <w:rFonts w:asciiTheme="minorHAnsi" w:hAnsiTheme="minorHAnsi" w:cstheme="minorHAnsi"/>
          <w:sz w:val="20"/>
          <w:szCs w:val="20"/>
        </w:rPr>
        <w:t xml:space="preserve">brusy, serwetki, przywieszki wykorzystywane podczas realizacji usługi muszą być czyste/wyprane, wyprasowane, kompletne w kolorze białym, </w:t>
      </w:r>
      <w:proofErr w:type="spellStart"/>
      <w:r w:rsidR="00B53960" w:rsidRPr="000B6A39">
        <w:rPr>
          <w:rFonts w:asciiTheme="minorHAnsi" w:hAnsiTheme="minorHAnsi" w:cstheme="minorHAnsi"/>
          <w:sz w:val="20"/>
          <w:szCs w:val="20"/>
        </w:rPr>
        <w:t>ecru</w:t>
      </w:r>
      <w:proofErr w:type="spellEnd"/>
      <w:r w:rsidR="00B53960" w:rsidRPr="000B6A39">
        <w:rPr>
          <w:rFonts w:asciiTheme="minorHAnsi" w:hAnsiTheme="minorHAnsi" w:cstheme="minorHAnsi"/>
          <w:sz w:val="20"/>
          <w:szCs w:val="20"/>
        </w:rPr>
        <w:t xml:space="preserve"> lub innym do uzgodnienia</w:t>
      </w:r>
      <w:r w:rsidR="00B53960" w:rsidRPr="000B6A39">
        <w:rPr>
          <w:rFonts w:asciiTheme="minorHAnsi" w:hAnsiTheme="minorHAnsi" w:cstheme="minorHAnsi"/>
          <w:sz w:val="20"/>
          <w:szCs w:val="20"/>
        </w:rPr>
        <w:br/>
        <w:t xml:space="preserve"> z Zamawiającym. </w:t>
      </w:r>
    </w:p>
    <w:p w14:paraId="7D8964B1" w14:textId="00291B38" w:rsidR="005032E0" w:rsidRPr="000B6A39" w:rsidRDefault="00E465E2" w:rsidP="00F92659">
      <w:pPr>
        <w:numPr>
          <w:ilvl w:val="0"/>
          <w:numId w:val="7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</w:t>
      </w:r>
      <w:r w:rsidR="00B53960" w:rsidRPr="000B6A39">
        <w:rPr>
          <w:rFonts w:asciiTheme="minorHAnsi" w:hAnsiTheme="minorHAnsi" w:cstheme="minorHAnsi"/>
          <w:sz w:val="20"/>
          <w:szCs w:val="20"/>
        </w:rPr>
        <w:t xml:space="preserve"> uzasadnionych przypadkach Zamawiający ma prawo zażądać od Wykonawcy wymiany wyżej wymienionego sprzętu gastronomicznego.</w:t>
      </w:r>
    </w:p>
    <w:p w14:paraId="1AE8D5B6" w14:textId="77777777" w:rsidR="005032E0" w:rsidRPr="000B6A39" w:rsidRDefault="005032E0" w:rsidP="00E34729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715B60E2" w14:textId="77777777" w:rsidR="005032E0" w:rsidRPr="000B6A39" w:rsidRDefault="00B53960">
      <w:pPr>
        <w:ind w:firstLine="360"/>
        <w:rPr>
          <w:rFonts w:asciiTheme="minorHAnsi" w:hAnsiTheme="minorHAnsi" w:cstheme="minorHAnsi"/>
          <w:sz w:val="20"/>
          <w:szCs w:val="20"/>
        </w:rPr>
      </w:pPr>
      <w:r w:rsidRPr="000B6A39">
        <w:rPr>
          <w:rFonts w:asciiTheme="minorHAnsi" w:hAnsiTheme="minorHAnsi" w:cstheme="minorHAnsi"/>
          <w:b/>
          <w:bCs/>
          <w:sz w:val="20"/>
          <w:szCs w:val="20"/>
          <w:u w:val="single"/>
        </w:rPr>
        <w:t>6) Wymagania dotyczące świadczenia:</w:t>
      </w:r>
    </w:p>
    <w:p w14:paraId="59A0C007" w14:textId="77777777" w:rsidR="005032E0" w:rsidRPr="000B6A39" w:rsidRDefault="00B53960" w:rsidP="00F92659">
      <w:pPr>
        <w:numPr>
          <w:ilvl w:val="0"/>
          <w:numId w:val="12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B6A39">
        <w:rPr>
          <w:rFonts w:asciiTheme="minorHAnsi" w:hAnsiTheme="minorHAnsi" w:cstheme="minorHAnsi"/>
          <w:sz w:val="20"/>
          <w:szCs w:val="20"/>
        </w:rPr>
        <w:t>Usługi cateringowe będą świadczone na najwyższym poziomie, zgodnie z postanowieniami Umowy</w:t>
      </w:r>
      <w:r w:rsidRPr="000B6A39">
        <w:rPr>
          <w:rFonts w:asciiTheme="minorHAnsi" w:hAnsiTheme="minorHAnsi" w:cstheme="minorHAnsi"/>
          <w:sz w:val="20"/>
          <w:szCs w:val="20"/>
        </w:rPr>
        <w:br/>
        <w:t xml:space="preserve"> i obowiązującymi w tym zakresie przepisami prawa.</w:t>
      </w:r>
    </w:p>
    <w:p w14:paraId="06F3A530" w14:textId="6627E1B9" w:rsidR="005032E0" w:rsidRPr="000B6A39" w:rsidRDefault="00B53960" w:rsidP="00F92659">
      <w:pPr>
        <w:numPr>
          <w:ilvl w:val="0"/>
          <w:numId w:val="12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B6A39">
        <w:rPr>
          <w:rFonts w:asciiTheme="minorHAnsi" w:hAnsiTheme="minorHAnsi" w:cstheme="minorHAnsi"/>
          <w:sz w:val="20"/>
          <w:szCs w:val="20"/>
        </w:rPr>
        <w:lastRenderedPageBreak/>
        <w:t xml:space="preserve">Dowóz </w:t>
      </w:r>
      <w:r w:rsidR="00E465E2">
        <w:rPr>
          <w:rFonts w:asciiTheme="minorHAnsi" w:hAnsiTheme="minorHAnsi" w:cstheme="minorHAnsi"/>
          <w:sz w:val="20"/>
          <w:szCs w:val="20"/>
        </w:rPr>
        <w:t xml:space="preserve">i wniesienie </w:t>
      </w:r>
      <w:r w:rsidRPr="000B6A39">
        <w:rPr>
          <w:rFonts w:asciiTheme="minorHAnsi" w:hAnsiTheme="minorHAnsi" w:cstheme="minorHAnsi"/>
          <w:sz w:val="20"/>
          <w:szCs w:val="20"/>
        </w:rPr>
        <w:t>posiłków zostanie zapewnion</w:t>
      </w:r>
      <w:r w:rsidR="00E465E2">
        <w:rPr>
          <w:rFonts w:asciiTheme="minorHAnsi" w:hAnsiTheme="minorHAnsi" w:cstheme="minorHAnsi"/>
          <w:sz w:val="20"/>
          <w:szCs w:val="20"/>
        </w:rPr>
        <w:t>e</w:t>
      </w:r>
      <w:r w:rsidRPr="000B6A39">
        <w:rPr>
          <w:rFonts w:asciiTheme="minorHAnsi" w:hAnsiTheme="minorHAnsi" w:cstheme="minorHAnsi"/>
          <w:sz w:val="20"/>
          <w:szCs w:val="20"/>
        </w:rPr>
        <w:t xml:space="preserve"> we wskazane przez Zamawiającego miejsce.</w:t>
      </w:r>
    </w:p>
    <w:p w14:paraId="4C14D158" w14:textId="77777777" w:rsidR="005032E0" w:rsidRPr="000B6A39" w:rsidRDefault="00B53960" w:rsidP="00F92659">
      <w:pPr>
        <w:numPr>
          <w:ilvl w:val="0"/>
          <w:numId w:val="12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B6A39">
        <w:rPr>
          <w:rFonts w:asciiTheme="minorHAnsi" w:hAnsiTheme="minorHAnsi" w:cstheme="minorHAnsi"/>
          <w:sz w:val="20"/>
          <w:szCs w:val="20"/>
        </w:rPr>
        <w:t>Zapewnione zostanie bieżące sprzątanie i uporządkowanie pomieszczenia w trakcie i po zakończeniu danego spotkania.</w:t>
      </w:r>
    </w:p>
    <w:p w14:paraId="55AFEB91" w14:textId="77777777" w:rsidR="005032E0" w:rsidRPr="000B6A39" w:rsidRDefault="00B53960" w:rsidP="00F92659">
      <w:pPr>
        <w:numPr>
          <w:ilvl w:val="0"/>
          <w:numId w:val="12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B6A39">
        <w:rPr>
          <w:rFonts w:asciiTheme="minorHAnsi" w:hAnsiTheme="minorHAnsi" w:cstheme="minorHAnsi"/>
          <w:sz w:val="20"/>
          <w:szCs w:val="20"/>
        </w:rPr>
        <w:t>Wykonawca zapewni porcjowanie posiłków w miejscu świadczenia usługi i poda je w porcjach na osobę lub w formie bufetu (konsumpcja na stojąco lub siedząco).</w:t>
      </w:r>
    </w:p>
    <w:p w14:paraId="58ED0845" w14:textId="77777777" w:rsidR="005032E0" w:rsidRPr="000B6A39" w:rsidRDefault="00B53960" w:rsidP="00F92659">
      <w:pPr>
        <w:numPr>
          <w:ilvl w:val="0"/>
          <w:numId w:val="12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B6A39">
        <w:rPr>
          <w:rFonts w:asciiTheme="minorHAnsi" w:hAnsiTheme="minorHAnsi" w:cstheme="minorHAnsi"/>
          <w:sz w:val="20"/>
          <w:szCs w:val="20"/>
        </w:rPr>
        <w:t>Posiłki nie mogą być przygotowane z produktów typu instant (np. zupy w proszku, sosy w proszku itp.) oraz produktów gotowych (np. mrożone pierogi itp.).</w:t>
      </w:r>
    </w:p>
    <w:p w14:paraId="18631CCE" w14:textId="77777777" w:rsidR="005032E0" w:rsidRPr="000B6A39" w:rsidRDefault="00B53960" w:rsidP="00F92659">
      <w:pPr>
        <w:numPr>
          <w:ilvl w:val="0"/>
          <w:numId w:val="12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B6A39">
        <w:rPr>
          <w:rFonts w:asciiTheme="minorHAnsi" w:hAnsiTheme="minorHAnsi" w:cstheme="minorHAnsi"/>
          <w:sz w:val="20"/>
          <w:szCs w:val="20"/>
        </w:rPr>
        <w:t>Wykonawca po zakończeniu spotkania doprowadzi miejsce świadczenia usługi do stanu sprzed rozpoczęcia świadczenia (w szczególności odbierze naczynia i sztućce oraz inne materiały będące własnością Wykonawcy, wykorzystywane w trakcie świadczenia usługi). Do obowiązków Wykonawcy należy: odbiór pojemników i odpadów pokonsumpcyjnych niezależnie od ich ilości. Pojemniki oraz odpady pokonsumpcyjne będą zbierane po zakończeniu spotkania/wydarzenia.</w:t>
      </w:r>
    </w:p>
    <w:p w14:paraId="2D54C73B" w14:textId="77777777" w:rsidR="005032E0" w:rsidRPr="000B6A39" w:rsidRDefault="00B53960" w:rsidP="00F92659">
      <w:pPr>
        <w:numPr>
          <w:ilvl w:val="0"/>
          <w:numId w:val="12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B6A39">
        <w:rPr>
          <w:rFonts w:asciiTheme="minorHAnsi" w:hAnsiTheme="minorHAnsi" w:cstheme="minorHAnsi"/>
          <w:sz w:val="20"/>
          <w:szCs w:val="20"/>
        </w:rPr>
        <w:t xml:space="preserve">Wykonawca zobowiązany jest do sprzątnięcia pomieszczenia i usunięcia śmieci bezpośrednio po zakończeniu spotkania i przywrócenia </w:t>
      </w:r>
      <w:proofErr w:type="spellStart"/>
      <w:r w:rsidRPr="000B6A39">
        <w:rPr>
          <w:rFonts w:asciiTheme="minorHAnsi" w:hAnsiTheme="minorHAnsi" w:cstheme="minorHAnsi"/>
          <w:sz w:val="20"/>
          <w:szCs w:val="20"/>
        </w:rPr>
        <w:t>sal</w:t>
      </w:r>
      <w:proofErr w:type="spellEnd"/>
      <w:r w:rsidRPr="000B6A39">
        <w:rPr>
          <w:rFonts w:asciiTheme="minorHAnsi" w:hAnsiTheme="minorHAnsi" w:cstheme="minorHAnsi"/>
          <w:sz w:val="20"/>
          <w:szCs w:val="20"/>
        </w:rPr>
        <w:t xml:space="preserve"> i zaplecza do stanu pierwotnego. Czas trwania spotkania: do „ostatniego gościa”.</w:t>
      </w:r>
    </w:p>
    <w:p w14:paraId="286BE559" w14:textId="77777777" w:rsidR="005032E0" w:rsidRDefault="00B53960" w:rsidP="00F92659">
      <w:pPr>
        <w:numPr>
          <w:ilvl w:val="0"/>
          <w:numId w:val="12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B6A39">
        <w:rPr>
          <w:rFonts w:asciiTheme="minorHAnsi" w:hAnsiTheme="minorHAnsi" w:cstheme="minorHAnsi"/>
          <w:sz w:val="20"/>
          <w:szCs w:val="20"/>
        </w:rPr>
        <w:t>Wykonawca zobowiązany jest do stosowania się do uwag i zaleceń Zamawiającego w zakresie kwestii technicznych i organizacyjnych, dokładając przy tym należytej staranności wymaganej od profesjonalistów i zgodnie z zasadami prowadzenia działalności gospodarczej tego rodzaju, dbając jednocześnie o estetykę obsługi oraz serwowanego menu.</w:t>
      </w:r>
    </w:p>
    <w:p w14:paraId="3DD5CE61" w14:textId="795EF7CC" w:rsidR="00D336D4" w:rsidRPr="000B6A39" w:rsidRDefault="00D336D4" w:rsidP="00F92659">
      <w:pPr>
        <w:numPr>
          <w:ilvl w:val="0"/>
          <w:numId w:val="12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Wykonawca musi posiadać stronę internetową, na której prezentuje swoją ofertę z podanymi cenami. Oferta musi zawierać co najmniej: mini kanapeczki/kanapki, roladki lub </w:t>
      </w:r>
      <w:proofErr w:type="spellStart"/>
      <w:r>
        <w:rPr>
          <w:rFonts w:asciiTheme="minorHAnsi" w:hAnsiTheme="minorHAnsi" w:cstheme="minorHAnsi"/>
          <w:sz w:val="20"/>
          <w:szCs w:val="20"/>
        </w:rPr>
        <w:t>wrapy</w:t>
      </w:r>
      <w:proofErr w:type="spellEnd"/>
      <w:r>
        <w:rPr>
          <w:rFonts w:asciiTheme="minorHAnsi" w:hAnsiTheme="minorHAnsi" w:cstheme="minorHAnsi"/>
          <w:sz w:val="20"/>
          <w:szCs w:val="20"/>
        </w:rPr>
        <w:t>, deski wędlin/serów, zupy, dania główne, desery: ciasta, drożdżówki, ciasteczka itp., owoce</w:t>
      </w:r>
      <w:r w:rsidR="009A2523">
        <w:rPr>
          <w:rFonts w:asciiTheme="minorHAnsi" w:hAnsiTheme="minorHAnsi" w:cstheme="minorHAnsi"/>
          <w:sz w:val="20"/>
          <w:szCs w:val="20"/>
        </w:rPr>
        <w:t>.</w:t>
      </w:r>
    </w:p>
    <w:p w14:paraId="6BCC24DE" w14:textId="77777777" w:rsidR="005509BE" w:rsidRDefault="005509BE" w:rsidP="005509BE">
      <w:pPr>
        <w:pStyle w:val="Domylnie"/>
        <w:spacing w:after="0" w:line="100" w:lineRule="atLeast"/>
        <w:jc w:val="both"/>
        <w:rPr>
          <w:rFonts w:asciiTheme="minorHAnsi" w:hAnsiTheme="minorHAnsi" w:cstheme="minorHAnsi"/>
          <w:sz w:val="20"/>
          <w:szCs w:val="20"/>
        </w:rPr>
      </w:pPr>
    </w:p>
    <w:p w14:paraId="790DEA16" w14:textId="77777777" w:rsidR="005509BE" w:rsidRPr="000B6A39" w:rsidRDefault="005509BE" w:rsidP="005509BE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25DA53BE" w14:textId="67AA2CD0" w:rsidR="005509BE" w:rsidRPr="000B6A39" w:rsidRDefault="005509BE" w:rsidP="005509BE">
      <w:pPr>
        <w:ind w:firstLine="360"/>
        <w:rPr>
          <w:rFonts w:asciiTheme="minorHAnsi" w:hAnsiTheme="minorHAnsi" w:cstheme="minorHAnsi"/>
          <w:sz w:val="20"/>
          <w:szCs w:val="20"/>
        </w:rPr>
      </w:pPr>
      <w:r w:rsidRPr="000B6A39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6) </w:t>
      </w:r>
      <w:r>
        <w:rPr>
          <w:rFonts w:asciiTheme="minorHAnsi" w:hAnsiTheme="minorHAnsi" w:cstheme="minorHAnsi"/>
          <w:b/>
          <w:bCs/>
          <w:sz w:val="20"/>
          <w:szCs w:val="20"/>
          <w:u w:val="single"/>
        </w:rPr>
        <w:t>Definicje</w:t>
      </w:r>
      <w:r w:rsidRPr="000B6A39">
        <w:rPr>
          <w:rFonts w:asciiTheme="minorHAnsi" w:hAnsiTheme="minorHAnsi" w:cstheme="minorHAnsi"/>
          <w:b/>
          <w:bCs/>
          <w:sz w:val="20"/>
          <w:szCs w:val="20"/>
          <w:u w:val="single"/>
        </w:rPr>
        <w:t>:</w:t>
      </w:r>
    </w:p>
    <w:p w14:paraId="43CB5C57" w14:textId="59598664" w:rsidR="005509BE" w:rsidRDefault="005509BE" w:rsidP="005509BE">
      <w:pPr>
        <w:numPr>
          <w:ilvl w:val="0"/>
          <w:numId w:val="20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5509BE">
        <w:rPr>
          <w:rFonts w:asciiTheme="minorHAnsi" w:hAnsiTheme="minorHAnsi" w:cstheme="minorHAnsi"/>
          <w:sz w:val="20"/>
          <w:szCs w:val="20"/>
        </w:rPr>
        <w:t xml:space="preserve">Kawa – kawa mielona 100% </w:t>
      </w:r>
      <w:proofErr w:type="spellStart"/>
      <w:r w:rsidRPr="005509BE">
        <w:rPr>
          <w:rFonts w:asciiTheme="minorHAnsi" w:hAnsiTheme="minorHAnsi" w:cstheme="minorHAnsi"/>
          <w:sz w:val="20"/>
          <w:szCs w:val="20"/>
        </w:rPr>
        <w:t>Arabica</w:t>
      </w:r>
      <w:proofErr w:type="spellEnd"/>
      <w:r w:rsidRPr="005509BE">
        <w:rPr>
          <w:rFonts w:asciiTheme="minorHAnsi" w:hAnsiTheme="minorHAnsi" w:cstheme="minorHAnsi"/>
          <w:sz w:val="20"/>
          <w:szCs w:val="20"/>
        </w:rPr>
        <w:t>, podawana w ekspresie ciśnieniowym z wbudowanym młynkiem oraz ekspresie przelewowym utrzymującym ciepło</w:t>
      </w:r>
    </w:p>
    <w:p w14:paraId="528A907F" w14:textId="6751578B" w:rsidR="005509BE" w:rsidRDefault="005509BE" w:rsidP="005509BE">
      <w:pPr>
        <w:numPr>
          <w:ilvl w:val="0"/>
          <w:numId w:val="20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5509BE">
        <w:rPr>
          <w:rFonts w:asciiTheme="minorHAnsi" w:hAnsiTheme="minorHAnsi" w:cstheme="minorHAnsi"/>
          <w:sz w:val="20"/>
          <w:szCs w:val="20"/>
        </w:rPr>
        <w:t>Herbata – wybór dobrej jakości herbat, pojedynczo pakowanych, w tym co najmniej herbata czarna, zielona, owocowa, mięta</w:t>
      </w:r>
    </w:p>
    <w:p w14:paraId="0F166DD1" w14:textId="52B7E2E3" w:rsidR="005509BE" w:rsidRDefault="005509BE" w:rsidP="005509BE">
      <w:pPr>
        <w:numPr>
          <w:ilvl w:val="0"/>
          <w:numId w:val="20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5509BE">
        <w:rPr>
          <w:rFonts w:asciiTheme="minorHAnsi" w:hAnsiTheme="minorHAnsi" w:cstheme="minorHAnsi"/>
          <w:sz w:val="20"/>
          <w:szCs w:val="20"/>
        </w:rPr>
        <w:t>Kanapka klubowa – kanapka składająca się z 3 warstw opiekanego pieczywa w formie chleba (kwadratowe kromki) minimum 80 g, składnika mięsnego minimum 60 g, nabiału minimum 40 g oraz warzywnego minimum 60 g. Na jedną porcję składają się minimum 2 trójkąty stworzone z 3 przeciętych kromek chleba.</w:t>
      </w:r>
    </w:p>
    <w:p w14:paraId="46444C5B" w14:textId="1BC57154" w:rsidR="005509BE" w:rsidRDefault="005509BE" w:rsidP="005509BE">
      <w:pPr>
        <w:numPr>
          <w:ilvl w:val="0"/>
          <w:numId w:val="20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5509BE">
        <w:rPr>
          <w:rFonts w:asciiTheme="minorHAnsi" w:hAnsiTheme="minorHAnsi" w:cstheme="minorHAnsi"/>
          <w:sz w:val="20"/>
          <w:szCs w:val="20"/>
        </w:rPr>
        <w:t>Kanapki dekoracyjne – kanapki przygotowywane na pieczywie min. 80 g, ze składnikami mięsnymi minimum 60 g, nabiałowymi minimum 40 g i warzywnymi minimum 60 g, ułożonymi estetycznie na górze kanapek. Na jedną porcję składają się co najmniej 3 sztuki kanapek.</w:t>
      </w:r>
    </w:p>
    <w:p w14:paraId="156BE2CB" w14:textId="7059BDFC" w:rsidR="005509BE" w:rsidRDefault="005509BE" w:rsidP="005509BE">
      <w:pPr>
        <w:numPr>
          <w:ilvl w:val="0"/>
          <w:numId w:val="20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5509BE">
        <w:rPr>
          <w:rFonts w:asciiTheme="minorHAnsi" w:hAnsiTheme="minorHAnsi" w:cstheme="minorHAnsi"/>
          <w:sz w:val="20"/>
          <w:szCs w:val="20"/>
        </w:rPr>
        <w:t>Sandwich lub Bajgiel – składa się z pieczywa, rozciętej bułki minimum 80 g, zawierającej składnik mięsny minimum 60 g, nabiałowy minimum 40 g i warzywny minimum 60 g. Na jedną porcję składa się 1 bułka lub bajgiel.</w:t>
      </w:r>
    </w:p>
    <w:p w14:paraId="7EF83A04" w14:textId="71342F2B" w:rsidR="005509BE" w:rsidRDefault="005509BE" w:rsidP="005509BE">
      <w:pPr>
        <w:numPr>
          <w:ilvl w:val="0"/>
          <w:numId w:val="20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5509BE">
        <w:rPr>
          <w:rFonts w:asciiTheme="minorHAnsi" w:hAnsiTheme="minorHAnsi" w:cstheme="minorHAnsi"/>
          <w:sz w:val="20"/>
          <w:szCs w:val="20"/>
        </w:rPr>
        <w:t>Tartinki – małe kanapeczki składające się z małych kromek pieczywa minimum 80 g ze składnikami mięsnymi minimum 60 g, nabiałowymi minimum 40 g i warzywnymi minimum 60 g, ułożonymi estetycznie na górze kanapki. Na jedną porcję składają się co najmniej 5 sztuki tartinek.</w:t>
      </w:r>
    </w:p>
    <w:p w14:paraId="49C61167" w14:textId="7F331AC5" w:rsidR="005509BE" w:rsidRDefault="005509BE" w:rsidP="005509BE">
      <w:pPr>
        <w:numPr>
          <w:ilvl w:val="0"/>
          <w:numId w:val="20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5509BE">
        <w:rPr>
          <w:rFonts w:asciiTheme="minorHAnsi" w:hAnsiTheme="minorHAnsi" w:cstheme="minorHAnsi"/>
          <w:sz w:val="20"/>
          <w:szCs w:val="20"/>
        </w:rPr>
        <w:t>Tortilla/</w:t>
      </w:r>
      <w:proofErr w:type="spellStart"/>
      <w:r w:rsidRPr="005509BE">
        <w:rPr>
          <w:rFonts w:asciiTheme="minorHAnsi" w:hAnsiTheme="minorHAnsi" w:cstheme="minorHAnsi"/>
          <w:sz w:val="20"/>
          <w:szCs w:val="20"/>
        </w:rPr>
        <w:t>Wrap</w:t>
      </w:r>
      <w:proofErr w:type="spellEnd"/>
      <w:r w:rsidRPr="005509BE">
        <w:rPr>
          <w:rFonts w:asciiTheme="minorHAnsi" w:hAnsiTheme="minorHAnsi" w:cstheme="minorHAnsi"/>
          <w:sz w:val="20"/>
          <w:szCs w:val="20"/>
        </w:rPr>
        <w:t xml:space="preserve"> – rodzaj kanapki z okrągłego placka o średnicy 24-28cm z masy lub mąki kukurydzianej, pszennej lub razowej ze składnikami mięsnymi minimum 60g, nabiałowymi minimum 40 g i warzywnymi minimum 60 g. Na jedną porcję składa się 1 tortilla.</w:t>
      </w:r>
    </w:p>
    <w:p w14:paraId="487B3496" w14:textId="319349EA" w:rsidR="005509BE" w:rsidRDefault="005509BE" w:rsidP="005509BE">
      <w:pPr>
        <w:numPr>
          <w:ilvl w:val="0"/>
          <w:numId w:val="20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5509BE">
        <w:rPr>
          <w:rFonts w:asciiTheme="minorHAnsi" w:hAnsiTheme="minorHAnsi" w:cstheme="minorHAnsi"/>
          <w:sz w:val="20"/>
          <w:szCs w:val="20"/>
        </w:rPr>
        <w:t>Sałatka PREMIUM – potrawa sporządzona ze świeżych lub grillowanych warzyw, minimum 4 różnych z dodatkiem min 100g składników mięsnych lub ryby oraz min 200g składników warzywnych z dodatkiem przypraw oraz z sosem, albo zamiennie potrawa składająca się z min 100g składników nabiałowych i min 200g składników warzywnych, z dodatkiem przypraw oraz z sosem. Potrawa podawana z pieczywem typu grzanki lub paluch drożdżowy, w zamykanym jednorazowym kartonowym lub w zamykanym szklanym opakowaniu;</w:t>
      </w:r>
    </w:p>
    <w:p w14:paraId="35EC6B42" w14:textId="0F7F8E35" w:rsidR="005509BE" w:rsidRDefault="005509BE" w:rsidP="005509BE">
      <w:pPr>
        <w:numPr>
          <w:ilvl w:val="0"/>
          <w:numId w:val="20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5509BE">
        <w:rPr>
          <w:rFonts w:asciiTheme="minorHAnsi" w:hAnsiTheme="minorHAnsi" w:cstheme="minorHAnsi"/>
          <w:sz w:val="20"/>
          <w:szCs w:val="20"/>
        </w:rPr>
        <w:t xml:space="preserve">Pieczywo - kromka, tost, bułka- pszenne, razowe, wieloziarniste, orkiszowe, bezglutenowe, bezglutenowe i </w:t>
      </w:r>
      <w:proofErr w:type="spellStart"/>
      <w:r w:rsidRPr="005509BE">
        <w:rPr>
          <w:rFonts w:asciiTheme="minorHAnsi" w:hAnsiTheme="minorHAnsi" w:cstheme="minorHAnsi"/>
          <w:sz w:val="20"/>
          <w:szCs w:val="20"/>
        </w:rPr>
        <w:t>bezlaktozowe</w:t>
      </w:r>
      <w:proofErr w:type="spellEnd"/>
      <w:r w:rsidRPr="005509BE">
        <w:rPr>
          <w:rFonts w:asciiTheme="minorHAnsi" w:hAnsiTheme="minorHAnsi" w:cstheme="minorHAnsi"/>
          <w:sz w:val="20"/>
          <w:szCs w:val="20"/>
        </w:rPr>
        <w:t xml:space="preserve">, pieczywo nie z głębokiego mrożenia ani nie o przedłużonym terminie do </w:t>
      </w:r>
      <w:r w:rsidRPr="005509BE">
        <w:rPr>
          <w:rFonts w:asciiTheme="minorHAnsi" w:hAnsiTheme="minorHAnsi" w:cstheme="minorHAnsi"/>
          <w:sz w:val="20"/>
          <w:szCs w:val="20"/>
        </w:rPr>
        <w:lastRenderedPageBreak/>
        <w:t xml:space="preserve">spożycia. Zamawiający wybiera rodzaj podawanego pieczywa podczas składania zamówienia. Za pieczywo nie uznaje się krakersów, form z ciasta kruchego, pieczywa typu </w:t>
      </w:r>
      <w:proofErr w:type="spellStart"/>
      <w:r w:rsidRPr="005509BE">
        <w:rPr>
          <w:rFonts w:asciiTheme="minorHAnsi" w:hAnsiTheme="minorHAnsi" w:cstheme="minorHAnsi"/>
          <w:sz w:val="20"/>
          <w:szCs w:val="20"/>
        </w:rPr>
        <w:t>Wasa</w:t>
      </w:r>
      <w:proofErr w:type="spellEnd"/>
      <w:r w:rsidRPr="005509BE">
        <w:rPr>
          <w:rFonts w:asciiTheme="minorHAnsi" w:hAnsiTheme="minorHAnsi" w:cstheme="minorHAnsi"/>
          <w:sz w:val="20"/>
          <w:szCs w:val="20"/>
        </w:rPr>
        <w:t>, talarków z pumpernikla itp.</w:t>
      </w:r>
    </w:p>
    <w:p w14:paraId="49C95771" w14:textId="50BB8897" w:rsidR="005509BE" w:rsidRDefault="005509BE" w:rsidP="005509BE">
      <w:pPr>
        <w:numPr>
          <w:ilvl w:val="0"/>
          <w:numId w:val="20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5509BE">
        <w:rPr>
          <w:rFonts w:asciiTheme="minorHAnsi" w:hAnsiTheme="minorHAnsi" w:cstheme="minorHAnsi"/>
          <w:sz w:val="20"/>
          <w:szCs w:val="20"/>
        </w:rPr>
        <w:t>Soki – sok owocowy 100% nie zawierający cukru, sztucznych barwników, konserwantów i aromatów.</w:t>
      </w:r>
    </w:p>
    <w:p w14:paraId="0AEEEB47" w14:textId="51383F03" w:rsidR="005509BE" w:rsidRDefault="005509BE" w:rsidP="005509BE">
      <w:pPr>
        <w:numPr>
          <w:ilvl w:val="0"/>
          <w:numId w:val="20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5509BE">
        <w:rPr>
          <w:rFonts w:asciiTheme="minorHAnsi" w:hAnsiTheme="minorHAnsi" w:cstheme="minorHAnsi"/>
          <w:sz w:val="20"/>
          <w:szCs w:val="20"/>
        </w:rPr>
        <w:t>Bufet słodki - ciasta – ciasto domowe podane w papilotach minimum 60 g na osobę (1 porcja) np. szarlotka, sernik, murzynek, jogurtowe z owocami lub drożdżowe z owocami lub przekąski słodkie np. croissant, babeczka.</w:t>
      </w:r>
    </w:p>
    <w:p w14:paraId="37FBEC79" w14:textId="24F6E1C4" w:rsidR="005509BE" w:rsidRDefault="005509BE" w:rsidP="005509BE">
      <w:pPr>
        <w:numPr>
          <w:ilvl w:val="0"/>
          <w:numId w:val="20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5509BE">
        <w:rPr>
          <w:rFonts w:asciiTheme="minorHAnsi" w:hAnsiTheme="minorHAnsi" w:cstheme="minorHAnsi"/>
          <w:sz w:val="20"/>
          <w:szCs w:val="20"/>
        </w:rPr>
        <w:t xml:space="preserve">Owoc – min 200g świeżego </w:t>
      </w:r>
      <w:proofErr w:type="spellStart"/>
      <w:r w:rsidRPr="005509BE">
        <w:rPr>
          <w:rFonts w:asciiTheme="minorHAnsi" w:hAnsiTheme="minorHAnsi" w:cstheme="minorHAnsi"/>
          <w:sz w:val="20"/>
          <w:szCs w:val="20"/>
        </w:rPr>
        <w:t>owoca</w:t>
      </w:r>
      <w:proofErr w:type="spellEnd"/>
      <w:r w:rsidRPr="005509BE">
        <w:rPr>
          <w:rFonts w:asciiTheme="minorHAnsi" w:hAnsiTheme="minorHAnsi" w:cstheme="minorHAnsi"/>
          <w:sz w:val="20"/>
          <w:szCs w:val="20"/>
        </w:rPr>
        <w:t xml:space="preserve"> obranego i pokrojonego, gotowego do spożycia;</w:t>
      </w:r>
    </w:p>
    <w:p w14:paraId="660B5E76" w14:textId="0B005B12" w:rsidR="005509BE" w:rsidRDefault="005509BE" w:rsidP="005509BE">
      <w:pPr>
        <w:numPr>
          <w:ilvl w:val="0"/>
          <w:numId w:val="20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5509BE">
        <w:rPr>
          <w:rFonts w:asciiTheme="minorHAnsi" w:hAnsiTheme="minorHAnsi" w:cstheme="minorHAnsi"/>
          <w:sz w:val="20"/>
          <w:szCs w:val="20"/>
        </w:rPr>
        <w:t xml:space="preserve">Zupa – krem warzywny, tradycyjna polska zupa np. żurek, krupnik lub rosół, zupy kuchni europejskiej np. </w:t>
      </w:r>
      <w:proofErr w:type="spellStart"/>
      <w:r w:rsidRPr="005509BE">
        <w:rPr>
          <w:rFonts w:asciiTheme="minorHAnsi" w:hAnsiTheme="minorHAnsi" w:cstheme="minorHAnsi"/>
          <w:sz w:val="20"/>
          <w:szCs w:val="20"/>
        </w:rPr>
        <w:t>minestrone</w:t>
      </w:r>
      <w:proofErr w:type="spellEnd"/>
      <w:r w:rsidRPr="005509BE">
        <w:rPr>
          <w:rFonts w:asciiTheme="minorHAnsi" w:hAnsiTheme="minorHAnsi" w:cstheme="minorHAnsi"/>
          <w:sz w:val="20"/>
          <w:szCs w:val="20"/>
        </w:rPr>
        <w:t xml:space="preserve"> lub cebulowa zupa francuska, o objętości minimum 300 ml na osobę, z odpowiednimi dodatkami np. makaron, ryż, grzanki lub kluski itp., podawana z pieczywem bez ograniczeń.</w:t>
      </w:r>
    </w:p>
    <w:p w14:paraId="6C7EEE69" w14:textId="77777777" w:rsidR="005509BE" w:rsidRPr="005509BE" w:rsidRDefault="005509BE" w:rsidP="005509BE">
      <w:pPr>
        <w:numPr>
          <w:ilvl w:val="0"/>
          <w:numId w:val="20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5509BE">
        <w:rPr>
          <w:rFonts w:asciiTheme="minorHAnsi" w:hAnsiTheme="minorHAnsi" w:cstheme="minorHAnsi"/>
          <w:sz w:val="20"/>
          <w:szCs w:val="20"/>
        </w:rPr>
        <w:t>Danie główne - danie składające się z:</w:t>
      </w:r>
    </w:p>
    <w:p w14:paraId="5C8D1CD7" w14:textId="4493C736" w:rsidR="005509BE" w:rsidRPr="005509BE" w:rsidRDefault="00B05A21" w:rsidP="00B05A21">
      <w:pPr>
        <w:spacing w:after="0"/>
        <w:ind w:left="72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- </w:t>
      </w:r>
      <w:r w:rsidR="005509BE" w:rsidRPr="005509BE">
        <w:rPr>
          <w:rFonts w:asciiTheme="minorHAnsi" w:hAnsiTheme="minorHAnsi" w:cstheme="minorHAnsi"/>
          <w:sz w:val="20"/>
          <w:szCs w:val="20"/>
        </w:rPr>
        <w:t>w opcji mięsnej: 150 g czystego mięsa przetworzonego termicznie (po upieczeniu, ugotowaniu itp.), bez panierki, sosu itp., z 150 g dodatku skrobiowego np. ziemniaki, ryż, kasza lub zapiekanka ziemniaczana oraz ze 120 g dodatku warzywnego np. świeże sałaty, surówki ze świeżych warzyw, warzywa na parze lub warzywa z pieca;</w:t>
      </w:r>
    </w:p>
    <w:p w14:paraId="0237A389" w14:textId="038B817C" w:rsidR="005509BE" w:rsidRDefault="00B05A21" w:rsidP="00B05A21">
      <w:pPr>
        <w:spacing w:after="0"/>
        <w:ind w:left="72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- </w:t>
      </w:r>
      <w:r w:rsidR="005509BE" w:rsidRPr="005509BE">
        <w:rPr>
          <w:rFonts w:asciiTheme="minorHAnsi" w:hAnsiTheme="minorHAnsi" w:cstheme="minorHAnsi"/>
          <w:sz w:val="20"/>
          <w:szCs w:val="20"/>
        </w:rPr>
        <w:t>w opcji wegetariańskiej/wegańskiej - z 200 g dodatku skrobiowego np. ziemniaki, ryż, kasza lub zapiekanka ziemniaczana oraz ze 220 g dodatku warzywnego np. świeże sałaty, surówki ze świeżych warzyw, warzywa na parze, warzywa z pieca lub gotowane warzywa.</w:t>
      </w:r>
    </w:p>
    <w:p w14:paraId="1AE7670D" w14:textId="77777777" w:rsidR="005509BE" w:rsidRPr="005509BE" w:rsidRDefault="005509BE" w:rsidP="005509BE">
      <w:pPr>
        <w:numPr>
          <w:ilvl w:val="0"/>
          <w:numId w:val="20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5509BE">
        <w:rPr>
          <w:rFonts w:asciiTheme="minorHAnsi" w:hAnsiTheme="minorHAnsi" w:cstheme="minorHAnsi"/>
          <w:sz w:val="20"/>
          <w:szCs w:val="20"/>
        </w:rPr>
        <w:t xml:space="preserve">Danie jednogarnkowe – pasta (np. spaghetti z sosem), risotto, </w:t>
      </w:r>
      <w:proofErr w:type="spellStart"/>
      <w:r w:rsidRPr="005509BE">
        <w:rPr>
          <w:rFonts w:asciiTheme="minorHAnsi" w:hAnsiTheme="minorHAnsi" w:cstheme="minorHAnsi"/>
          <w:sz w:val="20"/>
          <w:szCs w:val="20"/>
        </w:rPr>
        <w:t>kaszotto</w:t>
      </w:r>
      <w:proofErr w:type="spellEnd"/>
      <w:r w:rsidRPr="005509BE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5509BE">
        <w:rPr>
          <w:rFonts w:asciiTheme="minorHAnsi" w:hAnsiTheme="minorHAnsi" w:cstheme="minorHAnsi"/>
          <w:sz w:val="20"/>
          <w:szCs w:val="20"/>
        </w:rPr>
        <w:t>lecho</w:t>
      </w:r>
      <w:proofErr w:type="spellEnd"/>
      <w:r w:rsidRPr="005509BE">
        <w:rPr>
          <w:rFonts w:asciiTheme="minorHAnsi" w:hAnsiTheme="minorHAnsi" w:cstheme="minorHAnsi"/>
          <w:sz w:val="20"/>
          <w:szCs w:val="20"/>
        </w:rPr>
        <w:t xml:space="preserve">, gulasz lub </w:t>
      </w:r>
      <w:proofErr w:type="spellStart"/>
      <w:r w:rsidRPr="005509BE">
        <w:rPr>
          <w:rFonts w:asciiTheme="minorHAnsi" w:hAnsiTheme="minorHAnsi" w:cstheme="minorHAnsi"/>
          <w:sz w:val="20"/>
          <w:szCs w:val="20"/>
        </w:rPr>
        <w:t>strogonoff</w:t>
      </w:r>
      <w:proofErr w:type="spellEnd"/>
      <w:r w:rsidRPr="005509BE">
        <w:rPr>
          <w:rFonts w:asciiTheme="minorHAnsi" w:hAnsiTheme="minorHAnsi" w:cstheme="minorHAnsi"/>
          <w:sz w:val="20"/>
          <w:szCs w:val="20"/>
        </w:rPr>
        <w:t xml:space="preserve"> – minimalna waga na osobę to 350 g. Danie składające się z:</w:t>
      </w:r>
    </w:p>
    <w:p w14:paraId="3A690C1B" w14:textId="230A9157" w:rsidR="005509BE" w:rsidRPr="005509BE" w:rsidRDefault="00B05A21" w:rsidP="00B05A21">
      <w:pPr>
        <w:spacing w:after="0"/>
        <w:ind w:left="72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- </w:t>
      </w:r>
      <w:r w:rsidR="005509BE" w:rsidRPr="005509BE">
        <w:rPr>
          <w:rFonts w:asciiTheme="minorHAnsi" w:hAnsiTheme="minorHAnsi" w:cstheme="minorHAnsi"/>
          <w:sz w:val="20"/>
          <w:szCs w:val="20"/>
        </w:rPr>
        <w:t>w opcji mięsnej – z minimalnej ilości 100 g/os elementu skrobiowego np. makaron, ryż lub kasza itp. Oraz 150g/os dodatku mięsnego oraz 100g/osobę sosu lub dodatku warzywnego;</w:t>
      </w:r>
    </w:p>
    <w:p w14:paraId="6B022BFE" w14:textId="3BB004A1" w:rsidR="005509BE" w:rsidRPr="005509BE" w:rsidRDefault="00B05A21" w:rsidP="00B05A21">
      <w:pPr>
        <w:spacing w:after="0"/>
        <w:ind w:left="72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- </w:t>
      </w:r>
      <w:r w:rsidR="005509BE" w:rsidRPr="005509BE">
        <w:rPr>
          <w:rFonts w:asciiTheme="minorHAnsi" w:hAnsiTheme="minorHAnsi" w:cstheme="minorHAnsi"/>
          <w:sz w:val="20"/>
          <w:szCs w:val="20"/>
        </w:rPr>
        <w:t>w opcji wegetariańskiej/wegańskiej – z minimalnej ilości 150 g/osobę elementu skrobiowego oraz minimum 200 g elementu warzywnego.</w:t>
      </w:r>
    </w:p>
    <w:p w14:paraId="65AF4029" w14:textId="55C65A76" w:rsidR="009D6CEB" w:rsidRPr="00864D53" w:rsidRDefault="005509BE" w:rsidP="00BA3055">
      <w:pPr>
        <w:spacing w:after="0"/>
        <w:ind w:left="720"/>
        <w:jc w:val="both"/>
        <w:rPr>
          <w:rFonts w:asciiTheme="minorHAnsi" w:hAnsiTheme="minorHAnsi" w:cstheme="minorHAnsi"/>
          <w:sz w:val="20"/>
          <w:szCs w:val="20"/>
        </w:rPr>
      </w:pPr>
      <w:r w:rsidRPr="005509BE">
        <w:rPr>
          <w:rFonts w:asciiTheme="minorHAnsi" w:hAnsiTheme="minorHAnsi" w:cstheme="minorHAnsi"/>
          <w:sz w:val="20"/>
          <w:szCs w:val="20"/>
        </w:rPr>
        <w:t>Dla podanych powyżej posiłków, Zamawiający dopuszcza tolerancję +/-3% w odniesieniu do podanych gramatur.</w:t>
      </w:r>
    </w:p>
    <w:sectPr w:rsidR="009D6CEB" w:rsidRPr="00864D53" w:rsidSect="00A12D9B">
      <w:footerReference w:type="default" r:id="rId7"/>
      <w:pgSz w:w="11906" w:h="16838"/>
      <w:pgMar w:top="1134" w:right="1418" w:bottom="1418" w:left="1418" w:header="0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89596" w14:textId="77777777" w:rsidR="00681588" w:rsidRDefault="00681588">
      <w:pPr>
        <w:spacing w:after="0" w:line="240" w:lineRule="auto"/>
      </w:pPr>
      <w:r>
        <w:separator/>
      </w:r>
    </w:p>
  </w:endnote>
  <w:endnote w:type="continuationSeparator" w:id="0">
    <w:p w14:paraId="1AC9F5BF" w14:textId="77777777" w:rsidR="00681588" w:rsidRDefault="006815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5A1DE" w14:textId="77777777" w:rsidR="005032E0" w:rsidRDefault="00B53960">
    <w:pPr>
      <w:pStyle w:val="Stopka"/>
      <w:jc w:val="center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Numery stron</w:t>
    </w:r>
    <w:r>
      <w:fldChar w:fldCharType="end"/>
    </w:r>
    <w:r>
      <w:t xml:space="preserve"> z </w:t>
    </w:r>
    <w:r>
      <w:fldChar w:fldCharType="begin"/>
    </w:r>
    <w:r>
      <w:instrText>NUMPAGES</w:instrText>
    </w:r>
    <w:r>
      <w:fldChar w:fldCharType="separate"/>
    </w:r>
    <w:r>
      <w:t>Statystyka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C3AE7" w14:textId="77777777" w:rsidR="00681588" w:rsidRDefault="00681588">
      <w:pPr>
        <w:spacing w:after="0" w:line="240" w:lineRule="auto"/>
      </w:pPr>
      <w:r>
        <w:separator/>
      </w:r>
    </w:p>
  </w:footnote>
  <w:footnote w:type="continuationSeparator" w:id="0">
    <w:p w14:paraId="7182AC31" w14:textId="77777777" w:rsidR="00681588" w:rsidRDefault="006815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543AE"/>
    <w:multiLevelType w:val="multilevel"/>
    <w:tmpl w:val="00AE6306"/>
    <w:lvl w:ilvl="0">
      <w:start w:val="1"/>
      <w:numFmt w:val="lowerLetter"/>
      <w:lvlText w:val="%1)"/>
      <w:lvlJc w:val="left"/>
      <w:pPr>
        <w:ind w:left="720" w:hanging="360"/>
      </w:pPr>
      <w:rPr>
        <w:b/>
        <w:bCs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92E5E84"/>
    <w:multiLevelType w:val="multilevel"/>
    <w:tmpl w:val="E020EFB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" w15:restartNumberingAfterBreak="0">
    <w:nsid w:val="0B7D5C6E"/>
    <w:multiLevelType w:val="multilevel"/>
    <w:tmpl w:val="48CC24C4"/>
    <w:lvl w:ilvl="0">
      <w:start w:val="1"/>
      <w:numFmt w:val="decimal"/>
      <w:lvlText w:val="%1)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2.%3."/>
      <w:lvlJc w:val="right"/>
      <w:pPr>
        <w:ind w:left="2083" w:hanging="180"/>
      </w:pPr>
    </w:lvl>
    <w:lvl w:ilvl="3">
      <w:start w:val="1"/>
      <w:numFmt w:val="decimal"/>
      <w:lvlText w:val="%2.%3.%4."/>
      <w:lvlJc w:val="left"/>
      <w:pPr>
        <w:ind w:left="2803" w:hanging="360"/>
      </w:pPr>
    </w:lvl>
    <w:lvl w:ilvl="4">
      <w:start w:val="1"/>
      <w:numFmt w:val="lowerLetter"/>
      <w:lvlText w:val="%2.%3.%4.%5."/>
      <w:lvlJc w:val="left"/>
      <w:pPr>
        <w:ind w:left="3523" w:hanging="360"/>
      </w:pPr>
    </w:lvl>
    <w:lvl w:ilvl="5">
      <w:start w:val="1"/>
      <w:numFmt w:val="lowerRoman"/>
      <w:lvlText w:val="%2.%3.%4.%5.%6."/>
      <w:lvlJc w:val="right"/>
      <w:pPr>
        <w:ind w:left="4243" w:hanging="180"/>
      </w:pPr>
    </w:lvl>
    <w:lvl w:ilvl="6">
      <w:start w:val="1"/>
      <w:numFmt w:val="decimal"/>
      <w:lvlText w:val="%2.%3.%4.%5.%6.%7."/>
      <w:lvlJc w:val="left"/>
      <w:pPr>
        <w:ind w:left="4963" w:hanging="360"/>
      </w:pPr>
    </w:lvl>
    <w:lvl w:ilvl="7">
      <w:start w:val="1"/>
      <w:numFmt w:val="lowerLetter"/>
      <w:lvlText w:val="%2.%3.%4.%5.%6.%7.%8."/>
      <w:lvlJc w:val="left"/>
      <w:pPr>
        <w:ind w:left="5683" w:hanging="360"/>
      </w:pPr>
    </w:lvl>
    <w:lvl w:ilvl="8">
      <w:start w:val="1"/>
      <w:numFmt w:val="lowerRoman"/>
      <w:lvlText w:val="%2.%3.%4.%5.%6.%7.%8.%9."/>
      <w:lvlJc w:val="right"/>
      <w:pPr>
        <w:ind w:left="6403" w:hanging="180"/>
      </w:pPr>
    </w:lvl>
  </w:abstractNum>
  <w:abstractNum w:abstractNumId="3" w15:restartNumberingAfterBreak="0">
    <w:nsid w:val="15A4749C"/>
    <w:multiLevelType w:val="multilevel"/>
    <w:tmpl w:val="591E4600"/>
    <w:lvl w:ilvl="0">
      <w:start w:val="1"/>
      <w:numFmt w:val="lowerLetter"/>
      <w:lvlText w:val="%1)"/>
      <w:lvlJc w:val="left"/>
      <w:pPr>
        <w:ind w:left="720" w:hanging="360"/>
      </w:pPr>
      <w:rPr>
        <w:b/>
        <w:bCs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62E1DC7"/>
    <w:multiLevelType w:val="multilevel"/>
    <w:tmpl w:val="0BAE691E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007E83"/>
    <w:multiLevelType w:val="multilevel"/>
    <w:tmpl w:val="4442FBD4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6" w15:restartNumberingAfterBreak="0">
    <w:nsid w:val="182A3B15"/>
    <w:multiLevelType w:val="multilevel"/>
    <w:tmpl w:val="046C0AA0"/>
    <w:lvl w:ilvl="0">
      <w:start w:val="1"/>
      <w:numFmt w:val="lowerLetter"/>
      <w:lvlText w:val="%1)"/>
      <w:lvlJc w:val="left"/>
      <w:pPr>
        <w:ind w:left="720" w:hanging="360"/>
      </w:pPr>
      <w:rPr>
        <w:b/>
        <w:bCs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41B6A39"/>
    <w:multiLevelType w:val="multilevel"/>
    <w:tmpl w:val="D7461596"/>
    <w:lvl w:ilvl="0">
      <w:start w:val="1"/>
      <w:numFmt w:val="lowerLetter"/>
      <w:lvlText w:val="%1)"/>
      <w:lvlJc w:val="left"/>
      <w:pPr>
        <w:ind w:left="720" w:hanging="360"/>
      </w:pPr>
      <w:rPr>
        <w:b/>
        <w:bCs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72A3847"/>
    <w:multiLevelType w:val="multilevel"/>
    <w:tmpl w:val="5EF2C47C"/>
    <w:lvl w:ilvl="0">
      <w:start w:val="2"/>
      <w:numFmt w:val="decimal"/>
      <w:lvlText w:val="%1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i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i w:val="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i w:val="0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i w:val="0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i w:val="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i w:val="0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i w:val="0"/>
      </w:rPr>
    </w:lvl>
  </w:abstractNum>
  <w:abstractNum w:abstractNumId="9" w15:restartNumberingAfterBreak="0">
    <w:nsid w:val="2F32454B"/>
    <w:multiLevelType w:val="multilevel"/>
    <w:tmpl w:val="29CCF13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9C2145A"/>
    <w:multiLevelType w:val="multilevel"/>
    <w:tmpl w:val="9ADEC760"/>
    <w:lvl w:ilvl="0">
      <w:start w:val="1"/>
      <w:numFmt w:val="decimal"/>
      <w:lvlText w:val="%1."/>
      <w:lvlJc w:val="left"/>
      <w:pPr>
        <w:ind w:left="1440" w:hanging="360"/>
      </w:pPr>
      <w:rPr>
        <w:b/>
        <w:bCs w:val="0"/>
        <w:sz w:val="20"/>
        <w:szCs w:val="20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A753753"/>
    <w:multiLevelType w:val="multilevel"/>
    <w:tmpl w:val="54B04E12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0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2" w15:restartNumberingAfterBreak="0">
    <w:nsid w:val="5A4316C2"/>
    <w:multiLevelType w:val="multilevel"/>
    <w:tmpl w:val="9A309F6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3" w15:restartNumberingAfterBreak="0">
    <w:nsid w:val="5B267FA4"/>
    <w:multiLevelType w:val="multilevel"/>
    <w:tmpl w:val="591E4600"/>
    <w:lvl w:ilvl="0">
      <w:start w:val="1"/>
      <w:numFmt w:val="lowerLetter"/>
      <w:lvlText w:val="%1)"/>
      <w:lvlJc w:val="left"/>
      <w:pPr>
        <w:ind w:left="720" w:hanging="360"/>
      </w:pPr>
      <w:rPr>
        <w:b/>
        <w:bCs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A9B0842"/>
    <w:multiLevelType w:val="multilevel"/>
    <w:tmpl w:val="D24645C8"/>
    <w:lvl w:ilvl="0">
      <w:start w:val="1"/>
      <w:numFmt w:val="lowerLetter"/>
      <w:lvlText w:val="%1)"/>
      <w:lvlJc w:val="left"/>
      <w:pPr>
        <w:ind w:left="720" w:hanging="360"/>
      </w:pPr>
      <w:rPr>
        <w:b/>
        <w:bCs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0680AC8"/>
    <w:multiLevelType w:val="multilevel"/>
    <w:tmpl w:val="0FF47672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sz w:val="20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712B46FF"/>
    <w:multiLevelType w:val="multilevel"/>
    <w:tmpl w:val="F43AF588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7" w15:restartNumberingAfterBreak="0">
    <w:nsid w:val="71D66403"/>
    <w:multiLevelType w:val="multilevel"/>
    <w:tmpl w:val="AF0CE98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8" w15:restartNumberingAfterBreak="0">
    <w:nsid w:val="73207253"/>
    <w:multiLevelType w:val="multilevel"/>
    <w:tmpl w:val="EDAA2834"/>
    <w:lvl w:ilvl="0">
      <w:start w:val="1"/>
      <w:numFmt w:val="decimal"/>
      <w:lvlText w:val="%1."/>
      <w:lvlJc w:val="left"/>
      <w:pPr>
        <w:ind w:left="1064" w:hanging="360"/>
      </w:pPr>
      <w:rPr>
        <w:b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1800" w:hanging="360"/>
      </w:pPr>
    </w:lvl>
    <w:lvl w:ilvl="2">
      <w:start w:val="1"/>
      <w:numFmt w:val="decimal"/>
      <w:lvlText w:val="%1.%2.%3"/>
      <w:lvlJc w:val="left"/>
      <w:pPr>
        <w:ind w:left="2896" w:hanging="720"/>
      </w:pPr>
    </w:lvl>
    <w:lvl w:ilvl="3">
      <w:start w:val="1"/>
      <w:numFmt w:val="decimal"/>
      <w:lvlText w:val="%1.%2.%3.%4"/>
      <w:lvlJc w:val="left"/>
      <w:pPr>
        <w:ind w:left="3632" w:hanging="720"/>
      </w:pPr>
    </w:lvl>
    <w:lvl w:ilvl="4">
      <w:start w:val="1"/>
      <w:numFmt w:val="decimal"/>
      <w:lvlText w:val="%1.%2.%3.%4.%5"/>
      <w:lvlJc w:val="left"/>
      <w:pPr>
        <w:ind w:left="4368" w:hanging="720"/>
      </w:pPr>
    </w:lvl>
    <w:lvl w:ilvl="5">
      <w:start w:val="1"/>
      <w:numFmt w:val="decimal"/>
      <w:lvlText w:val="%1.%2.%3.%4.%5.%6"/>
      <w:lvlJc w:val="left"/>
      <w:pPr>
        <w:ind w:left="5464" w:hanging="1080"/>
      </w:pPr>
    </w:lvl>
    <w:lvl w:ilvl="6">
      <w:start w:val="1"/>
      <w:numFmt w:val="decimal"/>
      <w:lvlText w:val="%1.%2.%3.%4.%5.%6.%7"/>
      <w:lvlJc w:val="left"/>
      <w:pPr>
        <w:ind w:left="6200" w:hanging="1080"/>
      </w:pPr>
    </w:lvl>
    <w:lvl w:ilvl="7">
      <w:start w:val="1"/>
      <w:numFmt w:val="decimal"/>
      <w:lvlText w:val="%1.%2.%3.%4.%5.%6.%7.%8"/>
      <w:lvlJc w:val="left"/>
      <w:pPr>
        <w:ind w:left="7296" w:hanging="1440"/>
      </w:pPr>
    </w:lvl>
    <w:lvl w:ilvl="8">
      <w:start w:val="1"/>
      <w:numFmt w:val="decimal"/>
      <w:lvlText w:val="%1.%2.%3.%4.%5.%6.%7.%8.%9"/>
      <w:lvlJc w:val="left"/>
      <w:pPr>
        <w:ind w:left="8032" w:hanging="1440"/>
      </w:pPr>
    </w:lvl>
  </w:abstractNum>
  <w:abstractNum w:abstractNumId="19" w15:restartNumberingAfterBreak="0">
    <w:nsid w:val="7A6A162E"/>
    <w:multiLevelType w:val="multilevel"/>
    <w:tmpl w:val="D406A480"/>
    <w:lvl w:ilvl="0">
      <w:start w:val="1"/>
      <w:numFmt w:val="lowerLetter"/>
      <w:lvlText w:val="%1)"/>
      <w:lvlJc w:val="left"/>
      <w:pPr>
        <w:ind w:left="720" w:hanging="360"/>
      </w:pPr>
      <w:rPr>
        <w:b/>
        <w:bCs/>
        <w:sz w:val="20"/>
        <w:szCs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142846802">
    <w:abstractNumId w:val="17"/>
  </w:num>
  <w:num w:numId="2" w16cid:durableId="1284773162">
    <w:abstractNumId w:val="16"/>
  </w:num>
  <w:num w:numId="3" w16cid:durableId="41946492">
    <w:abstractNumId w:val="11"/>
  </w:num>
  <w:num w:numId="4" w16cid:durableId="578639867">
    <w:abstractNumId w:val="5"/>
  </w:num>
  <w:num w:numId="5" w16cid:durableId="547840873">
    <w:abstractNumId w:val="1"/>
  </w:num>
  <w:num w:numId="6" w16cid:durableId="559247717">
    <w:abstractNumId w:val="19"/>
  </w:num>
  <w:num w:numId="7" w16cid:durableId="874855009">
    <w:abstractNumId w:val="4"/>
  </w:num>
  <w:num w:numId="8" w16cid:durableId="1064914857">
    <w:abstractNumId w:val="7"/>
  </w:num>
  <w:num w:numId="9" w16cid:durableId="1098403211">
    <w:abstractNumId w:val="6"/>
  </w:num>
  <w:num w:numId="10" w16cid:durableId="1602714849">
    <w:abstractNumId w:val="0"/>
  </w:num>
  <w:num w:numId="11" w16cid:durableId="93257853">
    <w:abstractNumId w:val="14"/>
  </w:num>
  <w:num w:numId="12" w16cid:durableId="1013914860">
    <w:abstractNumId w:val="3"/>
  </w:num>
  <w:num w:numId="13" w16cid:durableId="470293690">
    <w:abstractNumId w:val="8"/>
  </w:num>
  <w:num w:numId="14" w16cid:durableId="1157770189">
    <w:abstractNumId w:val="10"/>
  </w:num>
  <w:num w:numId="15" w16cid:durableId="1567644268">
    <w:abstractNumId w:val="12"/>
  </w:num>
  <w:num w:numId="16" w16cid:durableId="1724399924">
    <w:abstractNumId w:val="18"/>
  </w:num>
  <w:num w:numId="17" w16cid:durableId="1665657">
    <w:abstractNumId w:val="2"/>
  </w:num>
  <w:num w:numId="18" w16cid:durableId="1088232804">
    <w:abstractNumId w:val="15"/>
  </w:num>
  <w:num w:numId="19" w16cid:durableId="1809858272">
    <w:abstractNumId w:val="9"/>
  </w:num>
  <w:num w:numId="20" w16cid:durableId="9510496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2E0"/>
    <w:rsid w:val="00001141"/>
    <w:rsid w:val="00015BD0"/>
    <w:rsid w:val="00020CF3"/>
    <w:rsid w:val="000732D6"/>
    <w:rsid w:val="000A54E2"/>
    <w:rsid w:val="000B6A39"/>
    <w:rsid w:val="000C3E88"/>
    <w:rsid w:val="00126D39"/>
    <w:rsid w:val="00155FD3"/>
    <w:rsid w:val="001A7F7F"/>
    <w:rsid w:val="001C7E78"/>
    <w:rsid w:val="001D1EF9"/>
    <w:rsid w:val="001E1349"/>
    <w:rsid w:val="001F1ED7"/>
    <w:rsid w:val="002306BD"/>
    <w:rsid w:val="002326FB"/>
    <w:rsid w:val="002A6FDE"/>
    <w:rsid w:val="00370AA5"/>
    <w:rsid w:val="00375749"/>
    <w:rsid w:val="003F4337"/>
    <w:rsid w:val="00416490"/>
    <w:rsid w:val="004254B7"/>
    <w:rsid w:val="0044569E"/>
    <w:rsid w:val="0048260D"/>
    <w:rsid w:val="004D1A4F"/>
    <w:rsid w:val="004E3599"/>
    <w:rsid w:val="004F0964"/>
    <w:rsid w:val="005032E0"/>
    <w:rsid w:val="0051559E"/>
    <w:rsid w:val="00543BE3"/>
    <w:rsid w:val="005509BE"/>
    <w:rsid w:val="005623AA"/>
    <w:rsid w:val="0058750D"/>
    <w:rsid w:val="005A2DDB"/>
    <w:rsid w:val="005A64E8"/>
    <w:rsid w:val="005D3205"/>
    <w:rsid w:val="005E3F14"/>
    <w:rsid w:val="006247D8"/>
    <w:rsid w:val="00634EA8"/>
    <w:rsid w:val="00667A90"/>
    <w:rsid w:val="006767F1"/>
    <w:rsid w:val="00681588"/>
    <w:rsid w:val="006B3E8E"/>
    <w:rsid w:val="006B72FA"/>
    <w:rsid w:val="006C20CF"/>
    <w:rsid w:val="006C42CE"/>
    <w:rsid w:val="006E1341"/>
    <w:rsid w:val="00702C9C"/>
    <w:rsid w:val="00714DA7"/>
    <w:rsid w:val="00721DB4"/>
    <w:rsid w:val="00730CFB"/>
    <w:rsid w:val="007360F9"/>
    <w:rsid w:val="00786260"/>
    <w:rsid w:val="007C4363"/>
    <w:rsid w:val="007D57F2"/>
    <w:rsid w:val="007D6A5B"/>
    <w:rsid w:val="00845942"/>
    <w:rsid w:val="00864D53"/>
    <w:rsid w:val="00871495"/>
    <w:rsid w:val="008B1843"/>
    <w:rsid w:val="008D55F1"/>
    <w:rsid w:val="008F7B45"/>
    <w:rsid w:val="00937BBB"/>
    <w:rsid w:val="00962989"/>
    <w:rsid w:val="00967636"/>
    <w:rsid w:val="00985698"/>
    <w:rsid w:val="009A2523"/>
    <w:rsid w:val="009D4319"/>
    <w:rsid w:val="009D6CEB"/>
    <w:rsid w:val="009E75F7"/>
    <w:rsid w:val="009F6B16"/>
    <w:rsid w:val="00A05E40"/>
    <w:rsid w:val="00A12D9B"/>
    <w:rsid w:val="00A24A4D"/>
    <w:rsid w:val="00A31EC9"/>
    <w:rsid w:val="00A44038"/>
    <w:rsid w:val="00A45A13"/>
    <w:rsid w:val="00A95231"/>
    <w:rsid w:val="00B05A21"/>
    <w:rsid w:val="00B15968"/>
    <w:rsid w:val="00B32517"/>
    <w:rsid w:val="00B437A0"/>
    <w:rsid w:val="00B53960"/>
    <w:rsid w:val="00B55856"/>
    <w:rsid w:val="00B76097"/>
    <w:rsid w:val="00BA3055"/>
    <w:rsid w:val="00BA519B"/>
    <w:rsid w:val="00BC026B"/>
    <w:rsid w:val="00BC1F37"/>
    <w:rsid w:val="00BD5BB1"/>
    <w:rsid w:val="00C00F1F"/>
    <w:rsid w:val="00C34805"/>
    <w:rsid w:val="00C3715D"/>
    <w:rsid w:val="00C4068D"/>
    <w:rsid w:val="00C57DAD"/>
    <w:rsid w:val="00C82E88"/>
    <w:rsid w:val="00C83EB6"/>
    <w:rsid w:val="00C92F42"/>
    <w:rsid w:val="00CB456F"/>
    <w:rsid w:val="00D12C09"/>
    <w:rsid w:val="00D160A5"/>
    <w:rsid w:val="00D21DDD"/>
    <w:rsid w:val="00D336D4"/>
    <w:rsid w:val="00D33848"/>
    <w:rsid w:val="00D6721F"/>
    <w:rsid w:val="00D67ADF"/>
    <w:rsid w:val="00DA5F9A"/>
    <w:rsid w:val="00DC53EF"/>
    <w:rsid w:val="00DE0C52"/>
    <w:rsid w:val="00E34729"/>
    <w:rsid w:val="00E34767"/>
    <w:rsid w:val="00E465E2"/>
    <w:rsid w:val="00E674A9"/>
    <w:rsid w:val="00E84E81"/>
    <w:rsid w:val="00EA00B8"/>
    <w:rsid w:val="00EF7B31"/>
    <w:rsid w:val="00F41036"/>
    <w:rsid w:val="00F70DB0"/>
    <w:rsid w:val="00F76072"/>
    <w:rsid w:val="00F853B1"/>
    <w:rsid w:val="00F91435"/>
    <w:rsid w:val="00F92659"/>
    <w:rsid w:val="00FB3BBF"/>
    <w:rsid w:val="00FF5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079D6"/>
  <w15:docId w15:val="{2CA2C08B-4F8A-429D-AE2E-6E76D5290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tabs>
        <w:tab w:val="left" w:pos="708"/>
      </w:tabs>
      <w:suppressAutoHyphens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pPr>
      <w:tabs>
        <w:tab w:val="left" w:pos="708"/>
      </w:tabs>
      <w:suppressAutoHyphens/>
      <w:spacing w:after="200" w:line="276" w:lineRule="auto"/>
    </w:pPr>
    <w:rPr>
      <w:rFonts w:ascii="Calibri" w:eastAsia="Calibri" w:hAnsi="Calibri" w:cs="Times New Roman"/>
      <w:lang w:eastAsia="en-US"/>
    </w:rPr>
  </w:style>
  <w:style w:type="character" w:customStyle="1" w:styleId="StopkaZnak">
    <w:name w:val="Stopka Znak"/>
    <w:rPr>
      <w:rFonts w:ascii="Calibri" w:eastAsia="Calibri" w:hAnsi="Calibri" w:cs="Times New Roman"/>
    </w:rPr>
  </w:style>
  <w:style w:type="character" w:customStyle="1" w:styleId="TytuZnak">
    <w:name w:val="Tytuł Znak"/>
    <w:rPr>
      <w:rFonts w:ascii="Arial" w:eastAsia="Calibri" w:hAnsi="Arial" w:cs="Times New Roman"/>
      <w:b/>
      <w:bCs/>
      <w:sz w:val="28"/>
    </w:rPr>
  </w:style>
  <w:style w:type="character" w:customStyle="1" w:styleId="TekstpodstawowyZnak">
    <w:name w:val="Tekst podstawowy Znak"/>
    <w:rPr>
      <w:rFonts w:ascii="Arial" w:eastAsia="Calibri" w:hAnsi="Arial" w:cs="Times New Roman"/>
      <w:szCs w:val="20"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Pr>
      <w:rFonts w:ascii="Calibri" w:eastAsia="Calibri" w:hAnsi="Calibri" w:cs="Times New Roman"/>
    </w:rPr>
  </w:style>
  <w:style w:type="character" w:customStyle="1" w:styleId="AkapitzlistZnak">
    <w:name w:val="Akapit z listą Znak"/>
    <w:rPr>
      <w:sz w:val="22"/>
      <w:szCs w:val="22"/>
      <w:lang w:eastAsia="en-US"/>
    </w:rPr>
  </w:style>
  <w:style w:type="character" w:customStyle="1" w:styleId="TekstkomentarzaZnak">
    <w:name w:val="Tekst komentarza Znak"/>
    <w:rPr>
      <w:rFonts w:ascii="Times New Roman" w:eastAsia="Times New Roman" w:hAnsi="Times New Roman"/>
    </w:rPr>
  </w:style>
  <w:style w:type="character" w:styleId="Odwoaniedokomentarza">
    <w:name w:val="annotation reference"/>
    <w:uiPriority w:val="99"/>
    <w:rPr>
      <w:sz w:val="16"/>
      <w:szCs w:val="16"/>
    </w:rPr>
  </w:style>
  <w:style w:type="character" w:customStyle="1" w:styleId="TematkomentarzaZnak">
    <w:name w:val="Temat komentarza Znak"/>
    <w:rPr>
      <w:rFonts w:ascii="Times New Roman" w:eastAsia="Times New Roman" w:hAnsi="Times New Roman"/>
      <w:b/>
      <w:bCs/>
      <w:lang w:eastAsia="en-US"/>
    </w:rPr>
  </w:style>
  <w:style w:type="character" w:customStyle="1" w:styleId="Mocnowyrniony">
    <w:name w:val="Mocno wyróżniony"/>
    <w:basedOn w:val="Domylnaczcionkaakapitu"/>
    <w:rPr>
      <w:b/>
      <w:bCs/>
    </w:rPr>
  </w:style>
  <w:style w:type="character" w:customStyle="1" w:styleId="czeinternetowe">
    <w:name w:val="Łącze internetowe"/>
    <w:basedOn w:val="Domylnaczcionkaakapitu"/>
    <w:rPr>
      <w:color w:val="0000FF"/>
      <w:u w:val="single"/>
      <w:lang w:val="pl-PL" w:eastAsia="pl-PL" w:bidi="pl-PL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b/>
      <w:bCs/>
    </w:rPr>
  </w:style>
  <w:style w:type="character" w:customStyle="1" w:styleId="ListLabel3">
    <w:name w:val="ListLabel 3"/>
    <w:rPr>
      <w:b w:val="0"/>
      <w:bCs w:val="0"/>
    </w:rPr>
  </w:style>
  <w:style w:type="character" w:customStyle="1" w:styleId="ListLabel4">
    <w:name w:val="ListLabel 4"/>
    <w:rPr>
      <w:rFonts w:cs="Times New Roman"/>
      <w:i w:val="0"/>
    </w:rPr>
  </w:style>
  <w:style w:type="character" w:customStyle="1" w:styleId="ListLabel5">
    <w:name w:val="ListLabel 5"/>
    <w:rPr>
      <w:b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eastAsia="Calibri" w:cs="Times New Roman"/>
      <w:b/>
      <w:bCs/>
    </w:rPr>
  </w:style>
  <w:style w:type="character" w:customStyle="1" w:styleId="ListLabel8">
    <w:name w:val="ListLabel 8"/>
    <w:rPr>
      <w:rFonts w:eastAsia="Calibri" w:cs="Calibri"/>
      <w:b w:val="0"/>
      <w:bCs/>
    </w:rPr>
  </w:style>
  <w:style w:type="character" w:customStyle="1" w:styleId="ListLabel9">
    <w:name w:val="ListLabel 9"/>
    <w:rPr>
      <w:b/>
      <w:u w:val="single"/>
    </w:rPr>
  </w:style>
  <w:style w:type="character" w:customStyle="1" w:styleId="ListLabel10">
    <w:name w:val="ListLabel 10"/>
    <w:rPr>
      <w:b w:val="0"/>
      <w:bCs/>
      <w:color w:val="FF0000"/>
    </w:rPr>
  </w:style>
  <w:style w:type="character" w:customStyle="1" w:styleId="Znakinumeracji">
    <w:name w:val="Znaki numeracji"/>
  </w:style>
  <w:style w:type="paragraph" w:styleId="Nagwek">
    <w:name w:val="header"/>
    <w:basedOn w:val="Domylnie"/>
    <w:next w:val="Tretekstu"/>
    <w:pPr>
      <w:keepNext/>
      <w:tabs>
        <w:tab w:val="center" w:pos="4536"/>
        <w:tab w:val="right" w:pos="9072"/>
      </w:tabs>
      <w:spacing w:before="240" w:after="0" w:line="100" w:lineRule="atLeast"/>
    </w:pPr>
    <w:rPr>
      <w:rFonts w:ascii="Arial" w:eastAsia="Microsoft YaHei" w:hAnsi="Arial" w:cs="Arial"/>
      <w:sz w:val="28"/>
      <w:szCs w:val="28"/>
    </w:rPr>
  </w:style>
  <w:style w:type="paragraph" w:customStyle="1" w:styleId="Tretekstu">
    <w:name w:val="Treść tekstu"/>
    <w:basedOn w:val="Domylnie"/>
    <w:pPr>
      <w:jc w:val="both"/>
    </w:pPr>
    <w:rPr>
      <w:rFonts w:ascii="Arial" w:hAnsi="Arial"/>
      <w:szCs w:val="20"/>
    </w:rPr>
  </w:style>
  <w:style w:type="paragraph" w:styleId="Lista">
    <w:name w:val="List"/>
    <w:basedOn w:val="Tretekstu"/>
    <w:rPr>
      <w:rFonts w:cs="Arial"/>
    </w:rPr>
  </w:style>
  <w:style w:type="paragraph" w:styleId="Podpis">
    <w:name w:val="Signature"/>
    <w:basedOn w:val="Domylni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Domylnie"/>
    <w:pPr>
      <w:suppressLineNumbers/>
    </w:pPr>
    <w:rPr>
      <w:rFonts w:cs="Arial"/>
    </w:rPr>
  </w:style>
  <w:style w:type="paragraph" w:styleId="Stopka">
    <w:name w:val="footer"/>
    <w:basedOn w:val="Domylnie"/>
    <w:pPr>
      <w:suppressLineNumbers/>
      <w:tabs>
        <w:tab w:val="center" w:pos="4513"/>
        <w:tab w:val="right" w:pos="9026"/>
      </w:tabs>
      <w:spacing w:after="0" w:line="100" w:lineRule="atLeast"/>
    </w:pPr>
  </w:style>
  <w:style w:type="paragraph" w:styleId="Akapitzlist">
    <w:name w:val="List Paragraph"/>
    <w:basedOn w:val="Domylnie"/>
    <w:pPr>
      <w:ind w:left="720"/>
    </w:pPr>
  </w:style>
  <w:style w:type="paragraph" w:styleId="Tytu">
    <w:name w:val="Title"/>
    <w:basedOn w:val="Domylnie"/>
    <w:next w:val="Podtytu"/>
    <w:uiPriority w:val="10"/>
    <w:qFormat/>
    <w:pPr>
      <w:jc w:val="center"/>
    </w:pPr>
    <w:rPr>
      <w:rFonts w:ascii="Arial" w:hAnsi="Arial"/>
      <w:b/>
      <w:bCs/>
      <w:sz w:val="28"/>
      <w:szCs w:val="36"/>
    </w:rPr>
  </w:style>
  <w:style w:type="paragraph" w:styleId="Podtytu">
    <w:name w:val="Subtitle"/>
    <w:basedOn w:val="Nagwek"/>
    <w:next w:val="Tretekstu"/>
    <w:uiPriority w:val="11"/>
    <w:qFormat/>
    <w:pPr>
      <w:jc w:val="center"/>
    </w:pPr>
    <w:rPr>
      <w:i/>
      <w:iCs/>
    </w:rPr>
  </w:style>
  <w:style w:type="paragraph" w:customStyle="1" w:styleId="FR2">
    <w:name w:val="FR2"/>
    <w:pPr>
      <w:widowControl w:val="0"/>
      <w:tabs>
        <w:tab w:val="left" w:pos="788"/>
      </w:tabs>
      <w:suppressAutoHyphens/>
      <w:spacing w:line="480" w:lineRule="auto"/>
      <w:ind w:left="80" w:right="1400"/>
      <w:jc w:val="center"/>
    </w:pPr>
    <w:rPr>
      <w:rFonts w:ascii="Arial" w:eastAsia="Times New Roman" w:hAnsi="Arial" w:cs="Arial"/>
      <w:sz w:val="20"/>
      <w:szCs w:val="20"/>
    </w:rPr>
  </w:style>
  <w:style w:type="paragraph" w:styleId="Tekstdymka">
    <w:name w:val="Balloon Text"/>
    <w:basedOn w:val="Domylnie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ormalnyWeb">
    <w:name w:val="Normal (Web)"/>
    <w:basedOn w:val="Domylnie"/>
    <w:pPr>
      <w:spacing w:before="280" w:after="119" w:line="100" w:lineRule="atLeast"/>
    </w:pPr>
    <w:rPr>
      <w:rFonts w:ascii="Times New Roman" w:hAnsi="Times New Roman"/>
      <w:sz w:val="24"/>
      <w:szCs w:val="24"/>
      <w:lang w:eastAsia="ar-SA"/>
    </w:rPr>
  </w:style>
  <w:style w:type="paragraph" w:styleId="Tekstkomentarza">
    <w:name w:val="annotation text"/>
    <w:basedOn w:val="Domylnie"/>
    <w:uiPriority w:val="99"/>
    <w:pPr>
      <w:spacing w:after="0" w:line="100" w:lineRule="atLeast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pPr>
      <w:spacing w:after="200" w:line="276" w:lineRule="auto"/>
    </w:pPr>
    <w:rPr>
      <w:rFonts w:ascii="Calibri" w:eastAsia="Calibri" w:hAnsi="Calibri"/>
      <w:b/>
      <w:bCs/>
      <w:lang w:eastAsia="en-US"/>
    </w:rPr>
  </w:style>
  <w:style w:type="paragraph" w:customStyle="1" w:styleId="Nagwek52">
    <w:name w:val="Nagłówek 52"/>
    <w:basedOn w:val="Domylnie"/>
    <w:pPr>
      <w:widowControl w:val="0"/>
      <w:spacing w:after="0" w:line="100" w:lineRule="atLeast"/>
    </w:pPr>
    <w:rPr>
      <w:rFonts w:ascii="Times New Roman" w:eastAsia="Times New Roman" w:hAnsi="Times New Roman"/>
      <w:sz w:val="25"/>
      <w:szCs w:val="25"/>
      <w:lang w:val="en-US"/>
    </w:rPr>
  </w:style>
  <w:style w:type="character" w:styleId="Hipercze">
    <w:name w:val="Hyperlink"/>
    <w:basedOn w:val="Domylnaczcionkaakapitu"/>
    <w:uiPriority w:val="99"/>
    <w:unhideWhenUsed/>
    <w:rsid w:val="00F9265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92659"/>
    <w:rPr>
      <w:color w:val="605E5C"/>
      <w:shd w:val="clear" w:color="auto" w:fill="E1DFDD"/>
    </w:rPr>
  </w:style>
  <w:style w:type="character" w:customStyle="1" w:styleId="Hyperlink0">
    <w:name w:val="Hyperlink.0"/>
    <w:rsid w:val="009D4319"/>
    <w:rPr>
      <w:color w:val="0563C1"/>
      <w:u w:val="single"/>
    </w:rPr>
  </w:style>
  <w:style w:type="paragraph" w:styleId="Poprawka">
    <w:name w:val="Revision"/>
    <w:hidden/>
    <w:uiPriority w:val="99"/>
    <w:semiHidden/>
    <w:rsid w:val="00BC026B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BrakA">
    <w:name w:val="Brak A"/>
    <w:rsid w:val="006C42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1783</Words>
  <Characters>10698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Hińcza</dc:creator>
  <cp:lastModifiedBy>Kamila Kusa</cp:lastModifiedBy>
  <cp:revision>8</cp:revision>
  <cp:lastPrinted>2025-06-06T10:45:00Z</cp:lastPrinted>
  <dcterms:created xsi:type="dcterms:W3CDTF">2025-07-24T12:37:00Z</dcterms:created>
  <dcterms:modified xsi:type="dcterms:W3CDTF">2025-07-25T09:06:00Z</dcterms:modified>
</cp:coreProperties>
</file>